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02C793" w14:textId="2CC73BCC" w:rsidR="00CE0A1A" w:rsidRPr="00DE23B1" w:rsidRDefault="00CE0A1A" w:rsidP="00CE0A1A">
      <w:pPr>
        <w:pStyle w:val="3GPPHeader"/>
        <w:spacing w:after="60"/>
        <w:rPr>
          <w:rFonts w:ascii="Arial" w:hAnsi="Arial" w:cs="Arial"/>
          <w:sz w:val="32"/>
          <w:szCs w:val="32"/>
          <w:highlight w:val="yellow"/>
          <w:lang w:val="en-US"/>
        </w:rPr>
      </w:pPr>
      <w:bookmarkStart w:id="0" w:name="clause4"/>
      <w:bookmarkStart w:id="1" w:name="_Toc2086441"/>
      <w:bookmarkEnd w:id="0"/>
      <w:r w:rsidRPr="00DE23B1">
        <w:rPr>
          <w:rFonts w:ascii="Arial" w:hAnsi="Arial" w:cs="Arial"/>
          <w:lang w:val="en-US"/>
        </w:rPr>
        <w:t>3GPP TSG-RAN WG4 #98bis-e</w:t>
      </w:r>
      <w:r w:rsidRPr="00DE23B1">
        <w:rPr>
          <w:rFonts w:ascii="Arial" w:hAnsi="Arial" w:cs="Arial"/>
          <w:lang w:val="en-US"/>
        </w:rPr>
        <w:tab/>
      </w:r>
      <w:r w:rsidR="00E85664" w:rsidRPr="00E85664">
        <w:rPr>
          <w:rFonts w:ascii="Arial" w:hAnsi="Arial" w:cs="Arial"/>
          <w:sz w:val="32"/>
          <w:szCs w:val="32"/>
          <w:lang w:val="en-US"/>
        </w:rPr>
        <w:t>R4-2104816</w:t>
      </w:r>
    </w:p>
    <w:p w14:paraId="64AF31A2" w14:textId="77777777" w:rsidR="00CE0A1A" w:rsidRPr="00DE23B1" w:rsidRDefault="00CE0A1A" w:rsidP="00CE0A1A">
      <w:pPr>
        <w:pStyle w:val="3GPPHeader"/>
        <w:rPr>
          <w:rFonts w:ascii="Arial" w:hAnsi="Arial" w:cs="Arial"/>
          <w:lang w:val="en-US"/>
        </w:rPr>
      </w:pPr>
      <w:r w:rsidRPr="00DE23B1">
        <w:rPr>
          <w:rFonts w:ascii="Arial" w:hAnsi="Arial" w:cs="Arial"/>
          <w:lang w:val="en-US"/>
        </w:rPr>
        <w:t>Electronic meeting, 12th – 20th April 2021</w:t>
      </w:r>
    </w:p>
    <w:p w14:paraId="30100EF6" w14:textId="77777777" w:rsidR="00CE0A1A" w:rsidRPr="00DE23B1" w:rsidRDefault="00CE0A1A" w:rsidP="00CE0A1A">
      <w:pPr>
        <w:pStyle w:val="3GPPHeader"/>
        <w:rPr>
          <w:rFonts w:ascii="Arial" w:hAnsi="Arial" w:cs="Arial"/>
          <w:lang w:val="en-US"/>
        </w:rPr>
      </w:pPr>
    </w:p>
    <w:p w14:paraId="731AB78D" w14:textId="77777777" w:rsidR="00CE0A1A" w:rsidRPr="00DE23B1" w:rsidRDefault="00CE0A1A" w:rsidP="00CE0A1A">
      <w:pPr>
        <w:pStyle w:val="3GPPHeader"/>
        <w:rPr>
          <w:rFonts w:ascii="Arial" w:hAnsi="Arial" w:cs="Arial"/>
          <w:sz w:val="22"/>
          <w:lang w:val="en-US"/>
        </w:rPr>
      </w:pPr>
      <w:r w:rsidRPr="00DE23B1">
        <w:rPr>
          <w:rFonts w:ascii="Arial" w:hAnsi="Arial" w:cs="Arial"/>
          <w:sz w:val="22"/>
          <w:lang w:val="en-US"/>
        </w:rPr>
        <w:t xml:space="preserve">Source: </w:t>
      </w:r>
      <w:r w:rsidRPr="00DE23B1">
        <w:rPr>
          <w:rFonts w:ascii="Arial" w:hAnsi="Arial" w:cs="Arial"/>
          <w:sz w:val="22"/>
          <w:lang w:val="en-US"/>
        </w:rPr>
        <w:tab/>
        <w:t xml:space="preserve">Ericsson </w:t>
      </w:r>
    </w:p>
    <w:p w14:paraId="6300814D" w14:textId="7547EC30" w:rsidR="00CE0A1A" w:rsidRPr="00DE23B1" w:rsidRDefault="00CE0A1A" w:rsidP="00CE0A1A">
      <w:pPr>
        <w:pStyle w:val="3GPPHeader"/>
        <w:rPr>
          <w:rFonts w:ascii="Arial" w:hAnsi="Arial" w:cs="Arial"/>
          <w:sz w:val="22"/>
          <w:lang w:val="en-US"/>
        </w:rPr>
      </w:pPr>
      <w:r w:rsidRPr="00DE23B1">
        <w:rPr>
          <w:rFonts w:ascii="Arial" w:hAnsi="Arial" w:cs="Arial"/>
          <w:sz w:val="22"/>
          <w:lang w:val="en-US"/>
        </w:rPr>
        <w:t xml:space="preserve">Title:  </w:t>
      </w:r>
      <w:r w:rsidRPr="00DE23B1">
        <w:rPr>
          <w:rFonts w:ascii="Arial" w:hAnsi="Arial" w:cs="Arial"/>
          <w:sz w:val="22"/>
          <w:lang w:val="en-US"/>
        </w:rPr>
        <w:tab/>
      </w:r>
      <w:r w:rsidR="00E2350A" w:rsidRPr="00DE23B1">
        <w:rPr>
          <w:rFonts w:ascii="Arial" w:hAnsi="Arial" w:cs="Arial"/>
          <w:sz w:val="22"/>
          <w:lang w:val="en-US"/>
        </w:rPr>
        <w:t xml:space="preserve">Measurement </w:t>
      </w:r>
      <w:r w:rsidRPr="00DE23B1">
        <w:rPr>
          <w:rFonts w:ascii="Arial" w:hAnsi="Arial" w:cs="Arial"/>
          <w:sz w:val="22"/>
          <w:lang w:val="en-US"/>
        </w:rPr>
        <w:t xml:space="preserve">RRM requirements for </w:t>
      </w:r>
      <w:r w:rsidR="00E2350A" w:rsidRPr="00DE23B1">
        <w:rPr>
          <w:rFonts w:ascii="Arial" w:hAnsi="Arial" w:cs="Arial"/>
          <w:sz w:val="22"/>
          <w:lang w:val="en-US"/>
        </w:rPr>
        <w:t>NTN</w:t>
      </w:r>
    </w:p>
    <w:p w14:paraId="256D422A" w14:textId="6F8E29AE" w:rsidR="00CE0A1A" w:rsidRPr="00DE23B1" w:rsidRDefault="00CE0A1A" w:rsidP="00CE0A1A">
      <w:pPr>
        <w:pStyle w:val="3GPPHeader"/>
        <w:rPr>
          <w:rFonts w:ascii="Arial" w:hAnsi="Arial" w:cs="Arial"/>
          <w:sz w:val="22"/>
        </w:rPr>
      </w:pPr>
      <w:r w:rsidRPr="00DE23B1">
        <w:rPr>
          <w:rFonts w:ascii="Arial" w:hAnsi="Arial" w:cs="Arial"/>
          <w:sz w:val="22"/>
        </w:rPr>
        <w:t>Agenda Item:</w:t>
      </w:r>
      <w:r w:rsidRPr="00DE23B1">
        <w:rPr>
          <w:rFonts w:ascii="Arial" w:hAnsi="Arial" w:cs="Arial"/>
          <w:sz w:val="22"/>
        </w:rPr>
        <w:tab/>
      </w:r>
      <w:r w:rsidR="009B2F3A" w:rsidRPr="009B2F3A">
        <w:rPr>
          <w:rFonts w:ascii="Arial" w:hAnsi="Arial" w:cs="Arial"/>
          <w:sz w:val="22"/>
        </w:rPr>
        <w:t>8.8.4.3</w:t>
      </w:r>
    </w:p>
    <w:p w14:paraId="6B8FFAE7" w14:textId="77777777" w:rsidR="00CE0A1A" w:rsidRPr="00DE23B1" w:rsidRDefault="00CE0A1A" w:rsidP="00CE0A1A">
      <w:pPr>
        <w:pStyle w:val="3GPPHeader"/>
        <w:rPr>
          <w:rFonts w:ascii="Arial" w:hAnsi="Arial" w:cs="Arial"/>
          <w:sz w:val="22"/>
          <w:lang w:val="en-US"/>
        </w:rPr>
      </w:pPr>
      <w:r w:rsidRPr="00DE23B1">
        <w:rPr>
          <w:rFonts w:ascii="Arial" w:hAnsi="Arial" w:cs="Arial"/>
          <w:sz w:val="22"/>
          <w:lang w:val="en-US"/>
        </w:rPr>
        <w:t>Document for:</w:t>
      </w:r>
      <w:r w:rsidRPr="00DE23B1">
        <w:rPr>
          <w:rFonts w:ascii="Arial" w:hAnsi="Arial" w:cs="Arial"/>
          <w:sz w:val="22"/>
          <w:lang w:val="en-US"/>
        </w:rPr>
        <w:tab/>
        <w:t>Discussion</w:t>
      </w:r>
    </w:p>
    <w:p w14:paraId="438BBA8B" w14:textId="3909F88C" w:rsidR="00080512" w:rsidRPr="00DE23B1" w:rsidRDefault="00985F99">
      <w:pPr>
        <w:pStyle w:val="Heading1"/>
        <w:rPr>
          <w:rFonts w:cs="Arial"/>
          <w:lang w:val="en-US"/>
        </w:rPr>
      </w:pPr>
      <w:r w:rsidRPr="00DE23B1">
        <w:rPr>
          <w:rFonts w:cs="Arial"/>
          <w:lang w:val="en-US"/>
        </w:rPr>
        <w:t>1</w:t>
      </w:r>
      <w:r w:rsidR="00080512" w:rsidRPr="00DE23B1">
        <w:rPr>
          <w:rFonts w:cs="Arial"/>
          <w:lang w:val="en-US"/>
        </w:rPr>
        <w:tab/>
      </w:r>
      <w:bookmarkEnd w:id="1"/>
      <w:r w:rsidR="00B93FB3" w:rsidRPr="00DE23B1">
        <w:rPr>
          <w:rFonts w:cs="Arial"/>
          <w:lang w:val="en-US"/>
        </w:rPr>
        <w:t>Introduction</w:t>
      </w:r>
    </w:p>
    <w:p w14:paraId="33042A3F" w14:textId="7B15F893" w:rsidR="004169D7" w:rsidRPr="00DE23B1" w:rsidRDefault="002B7913" w:rsidP="004169D7">
      <w:pPr>
        <w:rPr>
          <w:rFonts w:ascii="Arial" w:hAnsi="Arial" w:cs="Arial"/>
          <w:lang w:val="en-US"/>
        </w:rPr>
      </w:pPr>
      <w:r w:rsidRPr="00DE23B1">
        <w:rPr>
          <w:rFonts w:ascii="Arial" w:hAnsi="Arial" w:cs="Arial"/>
          <w:lang w:val="en-US"/>
        </w:rPr>
        <w:t>In RAN4#9</w:t>
      </w:r>
      <w:r w:rsidR="00CE0A1A" w:rsidRPr="00DE23B1">
        <w:rPr>
          <w:rFonts w:ascii="Arial" w:hAnsi="Arial" w:cs="Arial"/>
          <w:lang w:val="en-US"/>
        </w:rPr>
        <w:t>8</w:t>
      </w:r>
      <w:r w:rsidRPr="00DE23B1">
        <w:rPr>
          <w:rFonts w:ascii="Arial" w:hAnsi="Arial" w:cs="Arial"/>
          <w:lang w:val="en-US"/>
        </w:rPr>
        <w:t xml:space="preserve">-e a WF on NTN RRM </w:t>
      </w:r>
      <w:r w:rsidR="00CE0A1A" w:rsidRPr="00DE23B1">
        <w:rPr>
          <w:rFonts w:ascii="Arial" w:hAnsi="Arial" w:cs="Arial"/>
          <w:lang w:val="en-US"/>
        </w:rPr>
        <w:t xml:space="preserve">measurement </w:t>
      </w:r>
      <w:r w:rsidRPr="00DE23B1">
        <w:rPr>
          <w:rFonts w:ascii="Arial" w:hAnsi="Arial" w:cs="Arial"/>
          <w:lang w:val="en-US"/>
        </w:rPr>
        <w:t>requirements was approved [1]. In this contribution we develop some of the topics in the WF.</w:t>
      </w:r>
    </w:p>
    <w:p w14:paraId="41D58D2D" w14:textId="6D81B6D3" w:rsidR="004169D7" w:rsidRPr="00DE23B1" w:rsidRDefault="004169D7" w:rsidP="004169D7">
      <w:pPr>
        <w:pStyle w:val="Heading1"/>
        <w:rPr>
          <w:rFonts w:cs="Arial"/>
          <w:lang w:val="en-US"/>
        </w:rPr>
      </w:pPr>
      <w:r w:rsidRPr="00DE23B1">
        <w:rPr>
          <w:rFonts w:cs="Arial"/>
          <w:lang w:val="en-US"/>
        </w:rPr>
        <w:t>2</w:t>
      </w:r>
      <w:r w:rsidRPr="00DE23B1">
        <w:rPr>
          <w:rFonts w:cs="Arial"/>
          <w:lang w:val="en-US"/>
        </w:rPr>
        <w:tab/>
      </w:r>
      <w:r w:rsidR="0089210D" w:rsidRPr="00DE23B1">
        <w:rPr>
          <w:rFonts w:cs="Arial"/>
          <w:lang w:val="en-US"/>
        </w:rPr>
        <w:t>Discussion</w:t>
      </w:r>
    </w:p>
    <w:p w14:paraId="26F2CB7F" w14:textId="53C456F5" w:rsidR="00026FBD" w:rsidRPr="00DE23B1" w:rsidRDefault="00811FE2" w:rsidP="00026FBD">
      <w:pPr>
        <w:pStyle w:val="Heading2"/>
        <w:rPr>
          <w:rFonts w:eastAsia="Times New Roman" w:cs="Arial"/>
          <w:lang w:val="en-US"/>
        </w:rPr>
      </w:pPr>
      <w:r w:rsidRPr="00DE23B1">
        <w:rPr>
          <w:rFonts w:eastAsia="Times New Roman" w:cs="Arial"/>
          <w:lang w:val="en-US"/>
        </w:rPr>
        <w:t>2.1</w:t>
      </w:r>
      <w:r w:rsidRPr="00DE23B1">
        <w:rPr>
          <w:rFonts w:eastAsia="Times New Roman" w:cs="Arial"/>
          <w:lang w:val="en-US"/>
        </w:rPr>
        <w:tab/>
      </w:r>
      <w:r w:rsidR="00026FBD" w:rsidRPr="00DE23B1">
        <w:rPr>
          <w:rFonts w:eastAsia="Times New Roman" w:cs="Arial"/>
          <w:lang w:val="en-US"/>
        </w:rPr>
        <w:t>GNSS measurements during NTN operation</w:t>
      </w:r>
    </w:p>
    <w:p w14:paraId="529CA60D" w14:textId="4659F51C" w:rsidR="00026FBD" w:rsidRPr="00DE23B1" w:rsidRDefault="009055B8" w:rsidP="00026FBD">
      <w:pPr>
        <w:rPr>
          <w:rFonts w:ascii="Arial" w:hAnsi="Arial" w:cs="Arial"/>
          <w:lang w:val="en-US"/>
        </w:rPr>
      </w:pPr>
      <w:r w:rsidRPr="00DE23B1">
        <w:rPr>
          <w:rFonts w:ascii="Arial" w:hAnsi="Arial" w:cs="Arial"/>
          <w:lang w:val="en-US"/>
        </w:rPr>
        <w:t xml:space="preserve">The following was agreed for NTN </w:t>
      </w:r>
      <w:r w:rsidR="007426BA" w:rsidRPr="00DE23B1">
        <w:rPr>
          <w:rFonts w:ascii="Arial" w:hAnsi="Arial" w:cs="Arial"/>
          <w:lang w:val="en-US"/>
        </w:rPr>
        <w:t xml:space="preserve">RRM </w:t>
      </w:r>
      <w:r w:rsidRPr="00DE23B1">
        <w:rPr>
          <w:rFonts w:ascii="Arial" w:hAnsi="Arial" w:cs="Arial"/>
          <w:lang w:val="en-US"/>
        </w:rPr>
        <w:t>requirements:</w:t>
      </w:r>
    </w:p>
    <w:tbl>
      <w:tblPr>
        <w:tblStyle w:val="TableGrid"/>
        <w:tblW w:w="0" w:type="auto"/>
        <w:tblLook w:val="04A0" w:firstRow="1" w:lastRow="0" w:firstColumn="1" w:lastColumn="0" w:noHBand="0" w:noVBand="1"/>
      </w:tblPr>
      <w:tblGrid>
        <w:gridCol w:w="9631"/>
      </w:tblGrid>
      <w:tr w:rsidR="00902843" w:rsidRPr="00DE23B1" w14:paraId="6BF3C197" w14:textId="77777777" w:rsidTr="00902843">
        <w:tc>
          <w:tcPr>
            <w:tcW w:w="9631" w:type="dxa"/>
          </w:tcPr>
          <w:p w14:paraId="67F33715" w14:textId="77777777" w:rsidR="00902843" w:rsidRPr="00DE23B1" w:rsidRDefault="00902843" w:rsidP="00902843">
            <w:pPr>
              <w:numPr>
                <w:ilvl w:val="0"/>
                <w:numId w:val="31"/>
              </w:numPr>
              <w:rPr>
                <w:rFonts w:ascii="Arial" w:hAnsi="Arial" w:cs="Arial"/>
                <w:lang w:val="sv-SE"/>
              </w:rPr>
            </w:pPr>
            <w:r w:rsidRPr="00DE23B1">
              <w:rPr>
                <w:rFonts w:ascii="Arial" w:hAnsi="Arial" w:cs="Arial"/>
                <w:lang w:val="en-US"/>
              </w:rPr>
              <w:t>Proposal: RAN4 shall consider requirements for A-GNSS in 38.171 as a starting point when defining requirements for further RRM procedures based on UE position. RAN4 needs to verify if existing A-GNSS requirements are sufficient for position/location based new procedures introduced by other working groups, if any, considering the impact that positioning will have on the further RRM requirements which assume knowledge of UE position. FFS on whether/how to consider following aspects:</w:t>
            </w:r>
          </w:p>
          <w:p w14:paraId="78951B82" w14:textId="77777777" w:rsidR="00902843" w:rsidRPr="00DE23B1" w:rsidRDefault="00902843" w:rsidP="00902843">
            <w:pPr>
              <w:numPr>
                <w:ilvl w:val="1"/>
                <w:numId w:val="31"/>
              </w:numPr>
              <w:rPr>
                <w:rFonts w:ascii="Arial" w:hAnsi="Arial" w:cs="Arial"/>
                <w:lang w:val="en-US"/>
              </w:rPr>
            </w:pPr>
            <w:r w:rsidRPr="00DE23B1">
              <w:rPr>
                <w:rFonts w:ascii="Arial" w:hAnsi="Arial" w:cs="Arial"/>
                <w:lang w:val="en-US"/>
              </w:rPr>
              <w:t>update period and accuracy of satellite/HAPS PVT</w:t>
            </w:r>
          </w:p>
          <w:p w14:paraId="0B4D463D" w14:textId="77777777" w:rsidR="00902843" w:rsidRPr="00DE23B1" w:rsidRDefault="00902843" w:rsidP="00902843">
            <w:pPr>
              <w:numPr>
                <w:ilvl w:val="1"/>
                <w:numId w:val="31"/>
              </w:numPr>
              <w:rPr>
                <w:rFonts w:ascii="Arial" w:hAnsi="Arial" w:cs="Arial"/>
                <w:lang w:val="sv-SE"/>
              </w:rPr>
            </w:pPr>
            <w:r w:rsidRPr="00DE23B1">
              <w:rPr>
                <w:rFonts w:ascii="Arial" w:hAnsi="Arial" w:cs="Arial"/>
                <w:lang w:val="en-US"/>
              </w:rPr>
              <w:t>lossy compression of PVT information</w:t>
            </w:r>
          </w:p>
          <w:p w14:paraId="6AEEF32C" w14:textId="247239B9" w:rsidR="00902843" w:rsidRPr="00DE23B1" w:rsidRDefault="00902843" w:rsidP="007426BA">
            <w:pPr>
              <w:numPr>
                <w:ilvl w:val="1"/>
                <w:numId w:val="31"/>
              </w:numPr>
              <w:rPr>
                <w:rFonts w:ascii="Arial" w:hAnsi="Arial" w:cs="Arial"/>
                <w:lang w:val="en-US"/>
              </w:rPr>
            </w:pPr>
            <w:r w:rsidRPr="00DE23B1">
              <w:rPr>
                <w:rFonts w:ascii="Arial" w:hAnsi="Arial" w:cs="Arial"/>
                <w:lang w:val="en-US"/>
              </w:rPr>
              <w:t>time/frequency error propagation from feeder link(s)</w:t>
            </w:r>
          </w:p>
        </w:tc>
      </w:tr>
    </w:tbl>
    <w:p w14:paraId="26E14107" w14:textId="4D1D26C7" w:rsidR="00902843" w:rsidRPr="00DE23B1" w:rsidRDefault="00902843" w:rsidP="00026FBD">
      <w:pPr>
        <w:rPr>
          <w:rFonts w:ascii="Arial" w:hAnsi="Arial" w:cs="Arial"/>
          <w:lang w:val="en-US"/>
        </w:rPr>
      </w:pPr>
    </w:p>
    <w:p w14:paraId="7A8ECF73" w14:textId="77777777" w:rsidR="00C80204" w:rsidRPr="00DE23B1" w:rsidRDefault="00C80204" w:rsidP="00C80204">
      <w:pPr>
        <w:rPr>
          <w:rFonts w:ascii="Arial" w:hAnsi="Arial" w:cs="Arial"/>
          <w:lang w:val="en-US"/>
        </w:rPr>
      </w:pPr>
      <w:r w:rsidRPr="00DE23B1">
        <w:rPr>
          <w:rFonts w:ascii="Arial" w:hAnsi="Arial" w:cs="Arial"/>
          <w:lang w:val="en-US"/>
        </w:rPr>
        <w:t>Naturally RAN4 needs to define requirements which Ensure that the relevant system needs (e.g. PRACH timing after handover) are met if based on position derived from periodic GNSS measurements.</w:t>
      </w:r>
    </w:p>
    <w:p w14:paraId="53B95BCB" w14:textId="77777777" w:rsidR="00C80204" w:rsidRPr="00DE23B1" w:rsidRDefault="00C80204" w:rsidP="00C80204">
      <w:pPr>
        <w:rPr>
          <w:rFonts w:ascii="Arial" w:hAnsi="Arial" w:cs="Arial"/>
          <w:lang w:val="en-US"/>
        </w:rPr>
      </w:pPr>
      <w:r w:rsidRPr="00DE23B1">
        <w:rPr>
          <w:rFonts w:ascii="Arial" w:hAnsi="Arial" w:cs="Arial"/>
          <w:lang w:val="en-US"/>
        </w:rPr>
        <w:t>In other words, the usual tradeoffs in RAN4 apply, but we need to be particularly careful about GNSS measurements, as many other RRM functionalities can be expected to be derived from GNSS position in the NTN capable UE.</w:t>
      </w:r>
    </w:p>
    <w:p w14:paraId="7A0B6085" w14:textId="63385BEC" w:rsidR="005B2CB1" w:rsidRPr="00DE23B1" w:rsidRDefault="005B2CB1" w:rsidP="005B2CB1">
      <w:pPr>
        <w:rPr>
          <w:rFonts w:ascii="Arial" w:hAnsi="Arial" w:cs="Arial"/>
          <w:lang w:val="en-US"/>
        </w:rPr>
      </w:pPr>
      <w:r w:rsidRPr="00DE23B1">
        <w:rPr>
          <w:rFonts w:ascii="Arial" w:hAnsi="Arial" w:cs="Arial"/>
          <w:lang w:val="en-US"/>
        </w:rPr>
        <w:t>Since the accuracy of the positioning fix will have direct impact to other radio operations such as the probability of detecting a neighbor cell correctly</w:t>
      </w:r>
      <w:r w:rsidR="00857B77" w:rsidRPr="00DE23B1">
        <w:rPr>
          <w:rFonts w:ascii="Arial" w:hAnsi="Arial" w:cs="Arial"/>
          <w:lang w:val="en-US"/>
        </w:rPr>
        <w:t xml:space="preserve"> and Timing Advance</w:t>
      </w:r>
      <w:r w:rsidRPr="00DE23B1">
        <w:rPr>
          <w:rFonts w:ascii="Arial" w:hAnsi="Arial" w:cs="Arial"/>
          <w:lang w:val="en-US"/>
        </w:rPr>
        <w:t>, it will be necessary to consider whether existing A-GNSS requirements such as those in TS 38.171 are sufficient for the NTN operation use case. 38.171 provides the following requirement on positioning measurement accuracy</w:t>
      </w:r>
    </w:p>
    <w:tbl>
      <w:tblPr>
        <w:tblStyle w:val="TableGrid"/>
        <w:tblW w:w="0" w:type="auto"/>
        <w:tblLook w:val="04A0" w:firstRow="1" w:lastRow="0" w:firstColumn="1" w:lastColumn="0" w:noHBand="0" w:noVBand="1"/>
      </w:tblPr>
      <w:tblGrid>
        <w:gridCol w:w="9631"/>
      </w:tblGrid>
      <w:tr w:rsidR="005B2CB1" w:rsidRPr="00DE23B1" w14:paraId="1178C101" w14:textId="77777777" w:rsidTr="00E96B31">
        <w:tc>
          <w:tcPr>
            <w:tcW w:w="9631" w:type="dxa"/>
          </w:tcPr>
          <w:p w14:paraId="2182BB7D" w14:textId="77777777" w:rsidR="005B2CB1" w:rsidRPr="00DE23B1" w:rsidRDefault="005B2CB1" w:rsidP="00E96B31">
            <w:pPr>
              <w:rPr>
                <w:rFonts w:ascii="Arial" w:hAnsi="Arial" w:cs="Arial"/>
                <w:i/>
                <w:iCs/>
              </w:rPr>
            </w:pPr>
            <w:r w:rsidRPr="00DE23B1">
              <w:rPr>
                <w:rFonts w:ascii="Arial" w:hAnsi="Arial" w:cs="Arial"/>
                <w:i/>
                <w:iCs/>
              </w:rPr>
              <w:t>The minimum performance requirements specified in clause 5 apply for UEs that support A-GPS L1 C/A only. The requirements for UEs that support other or additional A-GNSSs are specified in clause 6.</w:t>
            </w:r>
          </w:p>
          <w:p w14:paraId="2F5F76EA" w14:textId="77777777" w:rsidR="005B2CB1" w:rsidRPr="00DE23B1" w:rsidRDefault="005B2CB1" w:rsidP="00E96B31">
            <w:pPr>
              <w:pStyle w:val="Heading3"/>
              <w:rPr>
                <w:rFonts w:cs="Arial"/>
                <w:i/>
                <w:iCs/>
              </w:rPr>
            </w:pPr>
            <w:r w:rsidRPr="00DE23B1">
              <w:rPr>
                <w:rFonts w:cs="Arial"/>
                <w:i/>
                <w:iCs/>
              </w:rPr>
              <w:lastRenderedPageBreak/>
              <w:t>…</w:t>
            </w:r>
          </w:p>
          <w:p w14:paraId="7C61B3F0" w14:textId="77777777" w:rsidR="005B2CB1" w:rsidRPr="00DE23B1" w:rsidRDefault="005B2CB1" w:rsidP="00E96B31">
            <w:pPr>
              <w:pStyle w:val="Heading3"/>
              <w:rPr>
                <w:rFonts w:cs="Arial"/>
                <w:i/>
                <w:iCs/>
              </w:rPr>
            </w:pPr>
            <w:r w:rsidRPr="00DE23B1">
              <w:rPr>
                <w:rFonts w:cs="Arial"/>
                <w:i/>
                <w:iCs/>
              </w:rPr>
              <w:t>5.2.1</w:t>
            </w:r>
            <w:r w:rsidRPr="00DE23B1">
              <w:rPr>
                <w:rFonts w:cs="Arial"/>
                <w:i/>
                <w:iCs/>
              </w:rPr>
              <w:tab/>
              <w:t>Minimum requirements (nominal accuracy)</w:t>
            </w:r>
          </w:p>
          <w:p w14:paraId="4B410296" w14:textId="77777777" w:rsidR="005B2CB1" w:rsidRPr="00DE23B1" w:rsidRDefault="005B2CB1" w:rsidP="00E96B31">
            <w:pPr>
              <w:keepNext/>
              <w:keepLines/>
              <w:overflowPunct w:val="0"/>
              <w:autoSpaceDE w:val="0"/>
              <w:autoSpaceDN w:val="0"/>
              <w:adjustRightInd w:val="0"/>
              <w:textAlignment w:val="baseline"/>
              <w:rPr>
                <w:rFonts w:ascii="Arial" w:hAnsi="Arial" w:cs="Arial"/>
                <w:i/>
                <w:iCs/>
              </w:rPr>
            </w:pPr>
            <w:r w:rsidRPr="00DE23B1">
              <w:rPr>
                <w:rFonts w:ascii="Arial" w:hAnsi="Arial" w:cs="Arial"/>
                <w:i/>
                <w:iCs/>
              </w:rPr>
              <w:t>The position estimates shall meet the accuracy and response time requirements in Table 5.6.</w:t>
            </w:r>
          </w:p>
          <w:p w14:paraId="180D0CD6" w14:textId="77777777" w:rsidR="005B2CB1" w:rsidRPr="00DE23B1" w:rsidRDefault="005B2CB1" w:rsidP="00E96B31">
            <w:pPr>
              <w:pStyle w:val="TH"/>
              <w:rPr>
                <w:rFonts w:cs="Arial"/>
                <w:i/>
                <w:iCs/>
              </w:rPr>
            </w:pPr>
            <w:r w:rsidRPr="00DE23B1">
              <w:rPr>
                <w:rFonts w:cs="Arial"/>
                <w:i/>
                <w:iCs/>
              </w:rPr>
              <w:t>Table 5.6: Minimum requirements</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42"/>
              <w:gridCol w:w="2161"/>
              <w:gridCol w:w="3512"/>
            </w:tblGrid>
            <w:tr w:rsidR="005B2CB1" w:rsidRPr="00DE23B1" w14:paraId="6C5061B6" w14:textId="77777777" w:rsidTr="00E96B31">
              <w:trPr>
                <w:cantSplit/>
                <w:tblHeader/>
                <w:jc w:val="center"/>
              </w:trPr>
              <w:tc>
                <w:tcPr>
                  <w:tcW w:w="2140" w:type="dxa"/>
                  <w:tcBorders>
                    <w:top w:val="single" w:sz="4" w:space="0" w:color="auto"/>
                    <w:left w:val="single" w:sz="4" w:space="0" w:color="auto"/>
                    <w:bottom w:val="single" w:sz="4" w:space="0" w:color="auto"/>
                    <w:right w:val="single" w:sz="4" w:space="0" w:color="auto"/>
                  </w:tcBorders>
                  <w:hideMark/>
                </w:tcPr>
                <w:p w14:paraId="47B22723" w14:textId="77777777" w:rsidR="005B2CB1" w:rsidRPr="00DE23B1" w:rsidRDefault="005B2CB1" w:rsidP="00E96B31">
                  <w:pPr>
                    <w:pStyle w:val="TAH"/>
                    <w:rPr>
                      <w:rFonts w:cs="Arial"/>
                      <w:i/>
                      <w:iCs/>
                    </w:rPr>
                  </w:pPr>
                  <w:r w:rsidRPr="00DE23B1">
                    <w:rPr>
                      <w:rFonts w:cs="Arial"/>
                      <w:i/>
                      <w:iCs/>
                    </w:rPr>
                    <w:t>Success rate</w:t>
                  </w:r>
                </w:p>
              </w:tc>
              <w:tc>
                <w:tcPr>
                  <w:tcW w:w="2160" w:type="dxa"/>
                  <w:tcBorders>
                    <w:top w:val="single" w:sz="4" w:space="0" w:color="auto"/>
                    <w:left w:val="single" w:sz="4" w:space="0" w:color="auto"/>
                    <w:bottom w:val="single" w:sz="4" w:space="0" w:color="auto"/>
                    <w:right w:val="single" w:sz="4" w:space="0" w:color="auto"/>
                  </w:tcBorders>
                  <w:hideMark/>
                </w:tcPr>
                <w:p w14:paraId="189448CD" w14:textId="77777777" w:rsidR="005B2CB1" w:rsidRPr="00DE23B1" w:rsidRDefault="005B2CB1" w:rsidP="00E96B31">
                  <w:pPr>
                    <w:pStyle w:val="TAH"/>
                    <w:rPr>
                      <w:rFonts w:cs="Arial"/>
                      <w:i/>
                      <w:iCs/>
                    </w:rPr>
                  </w:pPr>
                  <w:r w:rsidRPr="00DE23B1">
                    <w:rPr>
                      <w:rFonts w:cs="Arial"/>
                      <w:i/>
                      <w:iCs/>
                    </w:rPr>
                    <w:t>2-D position error</w:t>
                  </w:r>
                </w:p>
              </w:tc>
              <w:tc>
                <w:tcPr>
                  <w:tcW w:w="3510" w:type="dxa"/>
                  <w:tcBorders>
                    <w:top w:val="single" w:sz="4" w:space="0" w:color="auto"/>
                    <w:left w:val="single" w:sz="4" w:space="0" w:color="auto"/>
                    <w:bottom w:val="single" w:sz="4" w:space="0" w:color="auto"/>
                    <w:right w:val="single" w:sz="4" w:space="0" w:color="auto"/>
                  </w:tcBorders>
                  <w:hideMark/>
                </w:tcPr>
                <w:p w14:paraId="0BB9A735" w14:textId="77777777" w:rsidR="005B2CB1" w:rsidRPr="00DE23B1" w:rsidRDefault="005B2CB1" w:rsidP="00E96B31">
                  <w:pPr>
                    <w:pStyle w:val="TAH"/>
                    <w:rPr>
                      <w:rFonts w:cs="Arial"/>
                      <w:i/>
                      <w:iCs/>
                    </w:rPr>
                  </w:pPr>
                  <w:r w:rsidRPr="00DE23B1">
                    <w:rPr>
                      <w:rFonts w:cs="Arial"/>
                      <w:i/>
                      <w:iCs/>
                    </w:rPr>
                    <w:t>Max response time</w:t>
                  </w:r>
                </w:p>
              </w:tc>
            </w:tr>
            <w:tr w:rsidR="005B2CB1" w:rsidRPr="00DE23B1" w14:paraId="4E305FB5" w14:textId="77777777" w:rsidTr="00E96B31">
              <w:trPr>
                <w:cantSplit/>
                <w:jc w:val="center"/>
              </w:trPr>
              <w:tc>
                <w:tcPr>
                  <w:tcW w:w="2140" w:type="dxa"/>
                  <w:tcBorders>
                    <w:top w:val="single" w:sz="4" w:space="0" w:color="auto"/>
                    <w:left w:val="single" w:sz="4" w:space="0" w:color="auto"/>
                    <w:bottom w:val="single" w:sz="4" w:space="0" w:color="auto"/>
                    <w:right w:val="single" w:sz="4" w:space="0" w:color="auto"/>
                  </w:tcBorders>
                  <w:hideMark/>
                </w:tcPr>
                <w:p w14:paraId="62C16B91" w14:textId="77777777" w:rsidR="005B2CB1" w:rsidRPr="00DE23B1" w:rsidRDefault="005B2CB1" w:rsidP="00E96B31">
                  <w:pPr>
                    <w:pStyle w:val="TAC"/>
                    <w:rPr>
                      <w:rFonts w:cs="Arial"/>
                      <w:i/>
                      <w:iCs/>
                    </w:rPr>
                  </w:pPr>
                  <w:r w:rsidRPr="00DE23B1">
                    <w:rPr>
                      <w:rFonts w:cs="Arial"/>
                      <w:i/>
                      <w:iCs/>
                    </w:rPr>
                    <w:t>95 %</w:t>
                  </w:r>
                </w:p>
              </w:tc>
              <w:tc>
                <w:tcPr>
                  <w:tcW w:w="2160" w:type="dxa"/>
                  <w:tcBorders>
                    <w:top w:val="single" w:sz="4" w:space="0" w:color="auto"/>
                    <w:left w:val="single" w:sz="4" w:space="0" w:color="auto"/>
                    <w:bottom w:val="single" w:sz="4" w:space="0" w:color="auto"/>
                    <w:right w:val="single" w:sz="4" w:space="0" w:color="auto"/>
                  </w:tcBorders>
                  <w:hideMark/>
                </w:tcPr>
                <w:p w14:paraId="31487B9C" w14:textId="77777777" w:rsidR="005B2CB1" w:rsidRPr="00DE23B1" w:rsidRDefault="005B2CB1" w:rsidP="00E96B31">
                  <w:pPr>
                    <w:pStyle w:val="TAC"/>
                    <w:rPr>
                      <w:rFonts w:cs="Arial"/>
                      <w:i/>
                      <w:iCs/>
                    </w:rPr>
                  </w:pPr>
                  <w:r w:rsidRPr="00DE23B1">
                    <w:rPr>
                      <w:rFonts w:cs="Arial"/>
                      <w:i/>
                      <w:iCs/>
                    </w:rPr>
                    <w:t>30 m</w:t>
                  </w:r>
                </w:p>
              </w:tc>
              <w:tc>
                <w:tcPr>
                  <w:tcW w:w="3510" w:type="dxa"/>
                  <w:tcBorders>
                    <w:top w:val="single" w:sz="4" w:space="0" w:color="auto"/>
                    <w:left w:val="single" w:sz="4" w:space="0" w:color="auto"/>
                    <w:bottom w:val="single" w:sz="4" w:space="0" w:color="auto"/>
                    <w:right w:val="single" w:sz="4" w:space="0" w:color="auto"/>
                  </w:tcBorders>
                  <w:hideMark/>
                </w:tcPr>
                <w:p w14:paraId="44BAD2A8" w14:textId="77777777" w:rsidR="005B2CB1" w:rsidRPr="00DE23B1" w:rsidRDefault="005B2CB1" w:rsidP="00E96B31">
                  <w:pPr>
                    <w:pStyle w:val="TAC"/>
                    <w:rPr>
                      <w:rFonts w:cs="Arial"/>
                      <w:i/>
                      <w:iCs/>
                    </w:rPr>
                  </w:pPr>
                  <w:r w:rsidRPr="00DE23B1">
                    <w:rPr>
                      <w:rFonts w:cs="Arial"/>
                      <w:i/>
                      <w:iCs/>
                    </w:rPr>
                    <w:t>20 s</w:t>
                  </w:r>
                </w:p>
              </w:tc>
            </w:tr>
          </w:tbl>
          <w:p w14:paraId="30D47314" w14:textId="77777777" w:rsidR="005B2CB1" w:rsidRPr="00DE23B1" w:rsidRDefault="005B2CB1" w:rsidP="00E96B31">
            <w:pPr>
              <w:rPr>
                <w:rFonts w:ascii="Arial" w:hAnsi="Arial" w:cs="Arial"/>
                <w:lang w:val="en-US"/>
              </w:rPr>
            </w:pPr>
            <w:r w:rsidRPr="00DE23B1">
              <w:rPr>
                <w:rFonts w:ascii="Arial" w:hAnsi="Arial" w:cs="Arial"/>
                <w:lang w:val="en-US"/>
              </w:rPr>
              <w:t>…</w:t>
            </w:r>
          </w:p>
          <w:p w14:paraId="614F9550" w14:textId="77777777" w:rsidR="005B2CB1" w:rsidRPr="00DE23B1" w:rsidRDefault="005B2CB1" w:rsidP="00E96B31">
            <w:pPr>
              <w:overflowPunct w:val="0"/>
              <w:autoSpaceDE w:val="0"/>
              <w:autoSpaceDN w:val="0"/>
              <w:adjustRightInd w:val="0"/>
              <w:textAlignment w:val="baseline"/>
              <w:rPr>
                <w:rFonts w:ascii="Arial" w:hAnsi="Arial" w:cs="Arial"/>
                <w:i/>
                <w:iCs/>
              </w:rPr>
            </w:pPr>
            <w:r w:rsidRPr="00DE23B1">
              <w:rPr>
                <w:rFonts w:ascii="Arial" w:hAnsi="Arial" w:cs="Arial"/>
                <w:i/>
                <w:iCs/>
              </w:rPr>
              <w:t>The minimum performance requirements specified in clause 6 apply for UEs that support other A-GNSSs than GPS L1 C/A, or multiple A-GNSSs which may or may not include GPS L1 C/A. The requirements for UEs that support A-GPS L1 C/A only are specified in clause 5.</w:t>
            </w:r>
          </w:p>
          <w:p w14:paraId="4520101A" w14:textId="77777777" w:rsidR="005B2CB1" w:rsidRPr="00DE23B1" w:rsidRDefault="005B2CB1" w:rsidP="00E96B31">
            <w:pPr>
              <w:overflowPunct w:val="0"/>
              <w:autoSpaceDE w:val="0"/>
              <w:autoSpaceDN w:val="0"/>
              <w:adjustRightInd w:val="0"/>
              <w:textAlignment w:val="baseline"/>
              <w:rPr>
                <w:rFonts w:ascii="Arial" w:hAnsi="Arial" w:cs="Arial"/>
                <w:i/>
                <w:iCs/>
              </w:rPr>
            </w:pPr>
            <w:r w:rsidRPr="00DE23B1">
              <w:rPr>
                <w:rFonts w:ascii="Arial" w:hAnsi="Arial" w:cs="Arial"/>
                <w:i/>
                <w:iCs/>
              </w:rPr>
              <w:t>…</w:t>
            </w:r>
          </w:p>
          <w:p w14:paraId="7A16A0D0" w14:textId="77777777" w:rsidR="005B2CB1" w:rsidRPr="00DE23B1" w:rsidRDefault="005B2CB1" w:rsidP="00E96B31">
            <w:pPr>
              <w:pStyle w:val="Heading3"/>
              <w:rPr>
                <w:rFonts w:cs="Arial"/>
              </w:rPr>
            </w:pPr>
            <w:bookmarkStart w:id="2" w:name="_Toc5282146"/>
            <w:bookmarkStart w:id="3" w:name="_Toc29812344"/>
            <w:bookmarkStart w:id="4" w:name="_Toc29812453"/>
            <w:bookmarkStart w:id="5" w:name="_Toc37140324"/>
            <w:bookmarkStart w:id="6" w:name="_Toc37140611"/>
            <w:bookmarkStart w:id="7" w:name="_Toc37140729"/>
            <w:bookmarkStart w:id="8" w:name="_Toc37268679"/>
            <w:bookmarkStart w:id="9" w:name="_Toc45880084"/>
            <w:r w:rsidRPr="00DE23B1">
              <w:rPr>
                <w:rFonts w:cs="Arial"/>
              </w:rPr>
              <w:t>6.2.1</w:t>
            </w:r>
            <w:r w:rsidRPr="00DE23B1">
              <w:rPr>
                <w:rFonts w:cs="Arial"/>
              </w:rPr>
              <w:tab/>
              <w:t>Minimum requirements (nominal accuracy)</w:t>
            </w:r>
            <w:bookmarkEnd w:id="2"/>
            <w:bookmarkEnd w:id="3"/>
            <w:bookmarkEnd w:id="4"/>
            <w:bookmarkEnd w:id="5"/>
            <w:bookmarkEnd w:id="6"/>
            <w:bookmarkEnd w:id="7"/>
            <w:bookmarkEnd w:id="8"/>
            <w:bookmarkEnd w:id="9"/>
          </w:p>
          <w:p w14:paraId="512456EE" w14:textId="77777777" w:rsidR="005B2CB1" w:rsidRPr="00DE23B1" w:rsidRDefault="005B2CB1" w:rsidP="00E96B31">
            <w:pPr>
              <w:keepNext/>
              <w:keepLines/>
              <w:overflowPunct w:val="0"/>
              <w:autoSpaceDE w:val="0"/>
              <w:autoSpaceDN w:val="0"/>
              <w:adjustRightInd w:val="0"/>
              <w:textAlignment w:val="baseline"/>
              <w:rPr>
                <w:rFonts w:ascii="Arial" w:hAnsi="Arial" w:cs="Arial"/>
              </w:rPr>
            </w:pPr>
            <w:r w:rsidRPr="00DE23B1">
              <w:rPr>
                <w:rFonts w:ascii="Arial" w:hAnsi="Arial" w:cs="Arial"/>
              </w:rPr>
              <w:t>The position estimates shall meet the accuracy and response time requirements in Table 6.9.</w:t>
            </w:r>
          </w:p>
          <w:p w14:paraId="7A27BC9A" w14:textId="77777777" w:rsidR="005B2CB1" w:rsidRPr="00DE23B1" w:rsidRDefault="005B2CB1" w:rsidP="00E96B31">
            <w:pPr>
              <w:pStyle w:val="TH"/>
              <w:rPr>
                <w:rFonts w:cs="Arial"/>
              </w:rPr>
            </w:pPr>
            <w:r w:rsidRPr="00DE23B1">
              <w:rPr>
                <w:rFonts w:cs="Arial"/>
              </w:rPr>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50"/>
              <w:gridCol w:w="1686"/>
              <w:gridCol w:w="1984"/>
              <w:gridCol w:w="2552"/>
            </w:tblGrid>
            <w:tr w:rsidR="005B2CB1" w:rsidRPr="00DE23B1" w14:paraId="4C6E25CE" w14:textId="77777777" w:rsidTr="00E96B31">
              <w:trPr>
                <w:cantSplit/>
                <w:tblHeader/>
                <w:jc w:val="center"/>
              </w:trPr>
              <w:tc>
                <w:tcPr>
                  <w:tcW w:w="1250" w:type="dxa"/>
                  <w:tcBorders>
                    <w:bottom w:val="single" w:sz="4" w:space="0" w:color="auto"/>
                  </w:tcBorders>
                </w:tcPr>
                <w:p w14:paraId="617B5F79" w14:textId="77777777" w:rsidR="005B2CB1" w:rsidRPr="00DE23B1" w:rsidRDefault="005B2CB1" w:rsidP="00E96B31">
                  <w:pPr>
                    <w:pStyle w:val="TAH"/>
                    <w:rPr>
                      <w:rFonts w:cs="Arial"/>
                    </w:rPr>
                  </w:pPr>
                  <w:r w:rsidRPr="00DE23B1">
                    <w:rPr>
                      <w:rFonts w:cs="Arial"/>
                    </w:rPr>
                    <w:t>System</w:t>
                  </w:r>
                </w:p>
              </w:tc>
              <w:tc>
                <w:tcPr>
                  <w:tcW w:w="1686" w:type="dxa"/>
                  <w:tcBorders>
                    <w:bottom w:val="single" w:sz="4" w:space="0" w:color="auto"/>
                  </w:tcBorders>
                </w:tcPr>
                <w:p w14:paraId="550A84CA" w14:textId="77777777" w:rsidR="005B2CB1" w:rsidRPr="00DE23B1" w:rsidRDefault="005B2CB1" w:rsidP="00E96B31">
                  <w:pPr>
                    <w:pStyle w:val="TAH"/>
                    <w:rPr>
                      <w:rFonts w:cs="Arial"/>
                    </w:rPr>
                  </w:pPr>
                  <w:r w:rsidRPr="00DE23B1">
                    <w:rPr>
                      <w:rFonts w:cs="Arial"/>
                    </w:rPr>
                    <w:t>Success rate</w:t>
                  </w:r>
                </w:p>
              </w:tc>
              <w:tc>
                <w:tcPr>
                  <w:tcW w:w="1984" w:type="dxa"/>
                  <w:tcBorders>
                    <w:bottom w:val="single" w:sz="4" w:space="0" w:color="auto"/>
                  </w:tcBorders>
                </w:tcPr>
                <w:p w14:paraId="0F951F70" w14:textId="77777777" w:rsidR="005B2CB1" w:rsidRPr="00DE23B1" w:rsidRDefault="005B2CB1" w:rsidP="00E96B31">
                  <w:pPr>
                    <w:pStyle w:val="TAH"/>
                    <w:rPr>
                      <w:rFonts w:cs="Arial"/>
                    </w:rPr>
                  </w:pPr>
                  <w:r w:rsidRPr="00DE23B1">
                    <w:rPr>
                      <w:rFonts w:cs="Arial"/>
                    </w:rPr>
                    <w:t>2-D position error</w:t>
                  </w:r>
                </w:p>
              </w:tc>
              <w:tc>
                <w:tcPr>
                  <w:tcW w:w="2552" w:type="dxa"/>
                  <w:tcBorders>
                    <w:bottom w:val="single" w:sz="4" w:space="0" w:color="auto"/>
                  </w:tcBorders>
                </w:tcPr>
                <w:p w14:paraId="66E3CE4C" w14:textId="77777777" w:rsidR="005B2CB1" w:rsidRPr="00DE23B1" w:rsidRDefault="005B2CB1" w:rsidP="00E96B31">
                  <w:pPr>
                    <w:pStyle w:val="TAH"/>
                    <w:rPr>
                      <w:rFonts w:cs="Arial"/>
                    </w:rPr>
                  </w:pPr>
                  <w:r w:rsidRPr="00DE23B1">
                    <w:rPr>
                      <w:rFonts w:cs="Arial"/>
                    </w:rPr>
                    <w:t>Max response time</w:t>
                  </w:r>
                </w:p>
              </w:tc>
            </w:tr>
            <w:tr w:rsidR="005B2CB1" w:rsidRPr="00DE23B1" w14:paraId="2A94728D" w14:textId="77777777" w:rsidTr="00E96B31">
              <w:trPr>
                <w:cantSplit/>
                <w:jc w:val="center"/>
              </w:trPr>
              <w:tc>
                <w:tcPr>
                  <w:tcW w:w="1250" w:type="dxa"/>
                </w:tcPr>
                <w:p w14:paraId="38AD34C4" w14:textId="77777777" w:rsidR="005B2CB1" w:rsidRPr="00DE23B1" w:rsidRDefault="005B2CB1" w:rsidP="00E96B31">
                  <w:pPr>
                    <w:pStyle w:val="TAC"/>
                    <w:rPr>
                      <w:rFonts w:cs="Arial"/>
                    </w:rPr>
                  </w:pPr>
                  <w:r w:rsidRPr="00DE23B1">
                    <w:rPr>
                      <w:rFonts w:cs="Arial"/>
                    </w:rPr>
                    <w:t>All</w:t>
                  </w:r>
                </w:p>
              </w:tc>
              <w:tc>
                <w:tcPr>
                  <w:tcW w:w="1686" w:type="dxa"/>
                </w:tcPr>
                <w:p w14:paraId="67CE1061" w14:textId="77777777" w:rsidR="005B2CB1" w:rsidRPr="00DE23B1" w:rsidRDefault="005B2CB1" w:rsidP="00E96B31">
                  <w:pPr>
                    <w:pStyle w:val="TAC"/>
                    <w:rPr>
                      <w:rFonts w:cs="Arial"/>
                    </w:rPr>
                  </w:pPr>
                  <w:r w:rsidRPr="00DE23B1">
                    <w:rPr>
                      <w:rFonts w:cs="Arial"/>
                    </w:rPr>
                    <w:t>95 %</w:t>
                  </w:r>
                </w:p>
              </w:tc>
              <w:tc>
                <w:tcPr>
                  <w:tcW w:w="1984" w:type="dxa"/>
                </w:tcPr>
                <w:p w14:paraId="67573686" w14:textId="77777777" w:rsidR="005B2CB1" w:rsidRPr="00DE23B1" w:rsidRDefault="005B2CB1" w:rsidP="00E96B31">
                  <w:pPr>
                    <w:pStyle w:val="TAC"/>
                    <w:rPr>
                      <w:rFonts w:cs="Arial"/>
                    </w:rPr>
                  </w:pPr>
                  <w:r w:rsidRPr="00DE23B1">
                    <w:rPr>
                      <w:rFonts w:cs="Arial"/>
                    </w:rPr>
                    <w:t>15 m</w:t>
                  </w:r>
                </w:p>
              </w:tc>
              <w:tc>
                <w:tcPr>
                  <w:tcW w:w="2552" w:type="dxa"/>
                </w:tcPr>
                <w:p w14:paraId="17D391FE" w14:textId="77777777" w:rsidR="005B2CB1" w:rsidRPr="00DE23B1" w:rsidRDefault="005B2CB1" w:rsidP="00E96B31">
                  <w:pPr>
                    <w:pStyle w:val="TAC"/>
                    <w:rPr>
                      <w:rFonts w:cs="Arial"/>
                    </w:rPr>
                  </w:pPr>
                  <w:r w:rsidRPr="00DE23B1">
                    <w:rPr>
                      <w:rFonts w:cs="Arial"/>
                    </w:rPr>
                    <w:t>20 s</w:t>
                  </w:r>
                </w:p>
              </w:tc>
            </w:tr>
          </w:tbl>
          <w:p w14:paraId="1BFB4452" w14:textId="77777777" w:rsidR="005B2CB1" w:rsidRPr="00DE23B1" w:rsidRDefault="005B2CB1" w:rsidP="00E96B31">
            <w:pPr>
              <w:rPr>
                <w:rFonts w:ascii="Arial" w:hAnsi="Arial" w:cs="Arial"/>
                <w:lang w:val="en-US"/>
              </w:rPr>
            </w:pPr>
          </w:p>
        </w:tc>
      </w:tr>
    </w:tbl>
    <w:p w14:paraId="6090F437" w14:textId="122E6F38" w:rsidR="005B2CB1" w:rsidRPr="00DE23B1" w:rsidRDefault="005B2CB1" w:rsidP="005B2CB1">
      <w:pPr>
        <w:rPr>
          <w:rFonts w:ascii="Arial" w:hAnsi="Arial" w:cs="Arial"/>
          <w:lang w:val="en-US"/>
        </w:rPr>
      </w:pPr>
      <w:r w:rsidRPr="00DE23B1">
        <w:rPr>
          <w:rFonts w:ascii="Arial" w:hAnsi="Arial" w:cs="Arial"/>
          <w:lang w:val="en-US"/>
        </w:rPr>
        <w:lastRenderedPageBreak/>
        <w:br/>
        <w:t xml:space="preserve">2-D position error of 15m or 30m will not directly correspond to a 15m or 30m error in the estimated propagation path between the UE and the satellite due to the geometry of the satellite (e.g. if it is directly overhead versus low on the horizon). </w:t>
      </w:r>
      <w:r w:rsidR="004B5CA8" w:rsidRPr="00DE23B1">
        <w:rPr>
          <w:rFonts w:ascii="Arial" w:hAnsi="Arial" w:cs="Arial"/>
          <w:lang w:val="en-US"/>
        </w:rPr>
        <w:t xml:space="preserve">But, the 2-D position error can be regarded as a </w:t>
      </w:r>
      <w:r w:rsidR="00164174" w:rsidRPr="00DE23B1">
        <w:rPr>
          <w:rFonts w:ascii="Arial" w:hAnsi="Arial" w:cs="Arial"/>
          <w:lang w:val="en-US"/>
        </w:rPr>
        <w:t xml:space="preserve">typical case as reference. </w:t>
      </w:r>
    </w:p>
    <w:p w14:paraId="4B392C60" w14:textId="316B66D1" w:rsidR="008D2681" w:rsidRPr="00DE23B1" w:rsidRDefault="008D2681" w:rsidP="005B2CB1">
      <w:pPr>
        <w:rPr>
          <w:rFonts w:ascii="Arial" w:hAnsi="Arial" w:cs="Arial"/>
          <w:lang w:val="en-US"/>
        </w:rPr>
      </w:pPr>
      <w:r w:rsidRPr="00DE23B1">
        <w:rPr>
          <w:rFonts w:ascii="Arial" w:hAnsi="Arial" w:cs="Arial"/>
          <w:lang w:val="en-US"/>
        </w:rPr>
        <w:t>Since a 15 or 30m difference in propagation path length (depending on UE capabilities) corresponds to around 0.05u</w:t>
      </w:r>
      <w:r w:rsidR="004A3FA2" w:rsidRPr="00DE23B1">
        <w:rPr>
          <w:rFonts w:ascii="Arial" w:hAnsi="Arial" w:cs="Arial"/>
          <w:lang w:val="en-US"/>
        </w:rPr>
        <w:t>s</w:t>
      </w:r>
      <w:r w:rsidRPr="00DE23B1">
        <w:rPr>
          <w:rFonts w:ascii="Arial" w:hAnsi="Arial" w:cs="Arial"/>
          <w:lang w:val="en-US"/>
        </w:rPr>
        <w:t xml:space="preserve"> or 0.1µ</w:t>
      </w:r>
      <w:r w:rsidR="004A3FA2" w:rsidRPr="00DE23B1">
        <w:rPr>
          <w:rFonts w:ascii="Arial" w:hAnsi="Arial" w:cs="Arial"/>
          <w:lang w:val="en-US"/>
        </w:rPr>
        <w:t>s</w:t>
      </w:r>
      <w:r w:rsidRPr="00DE23B1">
        <w:rPr>
          <w:rFonts w:ascii="Arial" w:hAnsi="Arial" w:cs="Arial"/>
          <w:lang w:val="en-US"/>
        </w:rPr>
        <w:t xml:space="preserve"> </w:t>
      </w:r>
      <w:r w:rsidR="00857B77" w:rsidRPr="00DE23B1">
        <w:rPr>
          <w:rFonts w:ascii="Arial" w:hAnsi="Arial" w:cs="Arial"/>
          <w:lang w:val="en-US"/>
        </w:rPr>
        <w:t xml:space="preserve">offset </w:t>
      </w:r>
      <w:r w:rsidRPr="00DE23B1">
        <w:rPr>
          <w:rFonts w:ascii="Arial" w:hAnsi="Arial" w:cs="Arial"/>
          <w:lang w:val="en-US"/>
        </w:rPr>
        <w:t xml:space="preserve">at </w:t>
      </w:r>
      <w:r w:rsidR="00857B77" w:rsidRPr="00DE23B1">
        <w:rPr>
          <w:rFonts w:ascii="Arial" w:hAnsi="Arial" w:cs="Arial"/>
          <w:lang w:val="en-US"/>
        </w:rPr>
        <w:t xml:space="preserve">propagation path </w:t>
      </w:r>
      <w:r w:rsidRPr="00DE23B1">
        <w:rPr>
          <w:rFonts w:ascii="Arial" w:hAnsi="Arial" w:cs="Arial"/>
          <w:lang w:val="en-US"/>
        </w:rPr>
        <w:t>, this gives an order of magnitude estimate of the impact of a positioning error to a timing estimate based entirely on the estimated position.</w:t>
      </w:r>
    </w:p>
    <w:p w14:paraId="33F5CC4E" w14:textId="7A629807" w:rsidR="005B2CB1" w:rsidRPr="00DE23B1" w:rsidRDefault="007D2A0C" w:rsidP="005B2CB1">
      <w:pPr>
        <w:rPr>
          <w:rFonts w:ascii="Arial" w:hAnsi="Arial" w:cs="Arial"/>
          <w:lang w:val="en-US"/>
        </w:rPr>
      </w:pPr>
      <w:r w:rsidRPr="00DE23B1">
        <w:rPr>
          <w:rFonts w:ascii="Arial" w:hAnsi="Arial" w:cs="Arial"/>
          <w:lang w:val="en-US" w:eastAsia="zh-CN"/>
        </w:rPr>
        <w:t xml:space="preserve">According to RAN1’s agreement, the UE specific TA is calculated based on UE’s GNSS-acquired position and the serving satellite ephemeris. </w:t>
      </w:r>
      <w:r w:rsidR="005B2CB1" w:rsidRPr="00DE23B1">
        <w:rPr>
          <w:rFonts w:ascii="Arial" w:hAnsi="Arial" w:cs="Arial"/>
          <w:lang w:val="en-US"/>
        </w:rPr>
        <w:t xml:space="preserve">Of more concern might be the 20s response time, since many </w:t>
      </w:r>
      <w:proofErr w:type="gramStart"/>
      <w:r w:rsidR="005B2CB1" w:rsidRPr="00DE23B1">
        <w:rPr>
          <w:rFonts w:ascii="Arial" w:hAnsi="Arial" w:cs="Arial"/>
          <w:lang w:val="en-US"/>
        </w:rPr>
        <w:t>time</w:t>
      </w:r>
      <w:proofErr w:type="gramEnd"/>
      <w:r w:rsidR="005B2CB1" w:rsidRPr="00DE23B1">
        <w:rPr>
          <w:rFonts w:ascii="Arial" w:hAnsi="Arial" w:cs="Arial"/>
          <w:lang w:val="en-US"/>
        </w:rPr>
        <w:t xml:space="preserve"> critical RRM procedures such as handover could not afford a 20s delay before being actioned.</w:t>
      </w:r>
    </w:p>
    <w:p w14:paraId="2E49D2FF" w14:textId="77777777" w:rsidR="00BA0AB3" w:rsidRPr="00DE23B1" w:rsidRDefault="00BA0AB3" w:rsidP="00BA0AB3">
      <w:pPr>
        <w:rPr>
          <w:rFonts w:ascii="Arial" w:hAnsi="Arial" w:cs="Arial"/>
        </w:rPr>
      </w:pPr>
      <w:r w:rsidRPr="00DE23B1">
        <w:rPr>
          <w:rFonts w:ascii="Arial" w:hAnsi="Arial" w:cs="Arial"/>
        </w:rPr>
        <w:t>The final Timing Advance adjustment accuracy is subject to the mechanisms for Timing Advanced selected, but current TS 38.133 section 7.3.2.2 can give a baseline to work from:</w:t>
      </w:r>
    </w:p>
    <w:p w14:paraId="61304DBC" w14:textId="77777777" w:rsidR="00BA0AB3" w:rsidRPr="00DE23B1" w:rsidRDefault="00BA0AB3" w:rsidP="00BA0AB3">
      <w:pPr>
        <w:pStyle w:val="TH"/>
        <w:rPr>
          <w:rFonts w:cs="Arial"/>
        </w:rPr>
      </w:pPr>
      <w:bookmarkStart w:id="10" w:name="_Ref53479233"/>
      <w:r w:rsidRPr="00DE23B1">
        <w:rPr>
          <w:rFonts w:cs="Arial"/>
        </w:rPr>
        <w:t xml:space="preserve">Table </w:t>
      </w:r>
      <w:r w:rsidR="00A3307E" w:rsidRPr="00DE23B1">
        <w:rPr>
          <w:rFonts w:cs="Arial"/>
        </w:rPr>
        <w:fldChar w:fldCharType="begin"/>
      </w:r>
      <w:r w:rsidR="00A3307E" w:rsidRPr="00DE23B1">
        <w:rPr>
          <w:rFonts w:cs="Arial"/>
        </w:rPr>
        <w:instrText xml:space="preserve"> SEQ Table \* ARABIC </w:instrText>
      </w:r>
      <w:r w:rsidR="00A3307E" w:rsidRPr="00DE23B1">
        <w:rPr>
          <w:rFonts w:cs="Arial"/>
        </w:rPr>
        <w:fldChar w:fldCharType="separate"/>
      </w:r>
      <w:r w:rsidRPr="00DE23B1">
        <w:rPr>
          <w:rFonts w:cs="Arial"/>
          <w:noProof/>
        </w:rPr>
        <w:t>5</w:t>
      </w:r>
      <w:r w:rsidR="00A3307E" w:rsidRPr="00DE23B1">
        <w:rPr>
          <w:rFonts w:cs="Arial"/>
          <w:noProof/>
        </w:rPr>
        <w:fldChar w:fldCharType="end"/>
      </w:r>
      <w:bookmarkEnd w:id="10"/>
      <w:r w:rsidRPr="00DE23B1">
        <w:rPr>
          <w:rFonts w:cs="Arial"/>
        </w:rPr>
        <w:t xml:space="preserve">: </w:t>
      </w:r>
      <w:r w:rsidRPr="00DE23B1">
        <w:rPr>
          <w:rFonts w:cs="Arial"/>
          <w:lang w:eastAsia="ja-JP"/>
        </w:rPr>
        <w:t xml:space="preserve">UE </w:t>
      </w:r>
      <w:bookmarkStart w:id="11" w:name="_Hlk54186680"/>
      <w:r w:rsidRPr="00DE23B1">
        <w:rPr>
          <w:rFonts w:cs="Arial"/>
          <w:lang w:eastAsia="ja-JP"/>
        </w:rPr>
        <w:t xml:space="preserve">Timing Advance adjustment accuracy </w:t>
      </w:r>
      <w:bookmarkEnd w:id="11"/>
      <w:r w:rsidRPr="00DE23B1">
        <w:rPr>
          <w:rFonts w:cs="Arial"/>
          <w:lang w:eastAsia="ja-JP"/>
        </w:rPr>
        <w:t>(</w:t>
      </w:r>
      <w:r w:rsidRPr="00DE23B1">
        <w:rPr>
          <w:rFonts w:cs="Arial"/>
        </w:rPr>
        <w:t>Table 7.3.2.2-</w:t>
      </w:r>
      <w:r w:rsidRPr="00DE23B1">
        <w:rPr>
          <w:rFonts w:cs="Arial"/>
          <w:lang w:eastAsia="ja-JP"/>
        </w:rPr>
        <w:t>1 in [3])</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BA0AB3" w:rsidRPr="00DE23B1" w14:paraId="4D3637AF" w14:textId="77777777" w:rsidTr="00715B0B">
        <w:trPr>
          <w:trHeight w:val="315"/>
          <w:jc w:val="center"/>
        </w:trPr>
        <w:tc>
          <w:tcPr>
            <w:tcW w:w="2260" w:type="dxa"/>
            <w:shd w:val="clear" w:color="auto" w:fill="auto"/>
            <w:hideMark/>
          </w:tcPr>
          <w:p w14:paraId="152321FB" w14:textId="77777777" w:rsidR="00BA0AB3" w:rsidRPr="00DE23B1" w:rsidRDefault="00BA0AB3" w:rsidP="00715B0B">
            <w:pPr>
              <w:pStyle w:val="TAH"/>
              <w:rPr>
                <w:rFonts w:cs="Arial"/>
                <w:lang w:val="en-US"/>
              </w:rPr>
            </w:pPr>
            <w:r w:rsidRPr="00DE23B1">
              <w:rPr>
                <w:rFonts w:cs="Arial"/>
                <w:lang w:val="en-US"/>
              </w:rPr>
              <w:t>UL Sub Carrier Spacing(kHz)</w:t>
            </w:r>
          </w:p>
        </w:tc>
        <w:tc>
          <w:tcPr>
            <w:tcW w:w="982" w:type="dxa"/>
            <w:shd w:val="clear" w:color="auto" w:fill="auto"/>
            <w:vAlign w:val="center"/>
            <w:hideMark/>
          </w:tcPr>
          <w:p w14:paraId="7FDB573F" w14:textId="77777777" w:rsidR="00BA0AB3" w:rsidRPr="00DE23B1" w:rsidRDefault="00BA0AB3" w:rsidP="00715B0B">
            <w:pPr>
              <w:pStyle w:val="TAH"/>
              <w:rPr>
                <w:rFonts w:cs="Arial"/>
                <w:lang w:val="en-US"/>
              </w:rPr>
            </w:pPr>
            <w:r w:rsidRPr="00DE23B1">
              <w:rPr>
                <w:rFonts w:cs="Arial"/>
                <w:lang w:val="en-US"/>
              </w:rPr>
              <w:t>15</w:t>
            </w:r>
          </w:p>
        </w:tc>
        <w:tc>
          <w:tcPr>
            <w:tcW w:w="1002" w:type="dxa"/>
            <w:shd w:val="clear" w:color="auto" w:fill="auto"/>
            <w:vAlign w:val="center"/>
            <w:hideMark/>
          </w:tcPr>
          <w:p w14:paraId="1CAF0D84" w14:textId="77777777" w:rsidR="00BA0AB3" w:rsidRPr="00DE23B1" w:rsidRDefault="00BA0AB3" w:rsidP="00715B0B">
            <w:pPr>
              <w:pStyle w:val="TAH"/>
              <w:rPr>
                <w:rFonts w:cs="Arial"/>
                <w:lang w:val="en-US"/>
              </w:rPr>
            </w:pPr>
            <w:r w:rsidRPr="00DE23B1">
              <w:rPr>
                <w:rFonts w:cs="Arial"/>
                <w:lang w:val="en-US"/>
              </w:rPr>
              <w:t>30</w:t>
            </w:r>
          </w:p>
        </w:tc>
        <w:tc>
          <w:tcPr>
            <w:tcW w:w="992" w:type="dxa"/>
            <w:shd w:val="clear" w:color="auto" w:fill="auto"/>
            <w:vAlign w:val="center"/>
            <w:hideMark/>
          </w:tcPr>
          <w:p w14:paraId="02A63DB9" w14:textId="77777777" w:rsidR="00BA0AB3" w:rsidRPr="00DE23B1" w:rsidRDefault="00BA0AB3" w:rsidP="00715B0B">
            <w:pPr>
              <w:pStyle w:val="TAH"/>
              <w:rPr>
                <w:rFonts w:cs="Arial"/>
                <w:lang w:val="en-US"/>
              </w:rPr>
            </w:pPr>
            <w:r w:rsidRPr="00DE23B1">
              <w:rPr>
                <w:rFonts w:cs="Arial"/>
                <w:lang w:val="en-US"/>
              </w:rPr>
              <w:t>60</w:t>
            </w:r>
          </w:p>
        </w:tc>
        <w:tc>
          <w:tcPr>
            <w:tcW w:w="1134" w:type="dxa"/>
            <w:shd w:val="clear" w:color="auto" w:fill="auto"/>
            <w:vAlign w:val="center"/>
            <w:hideMark/>
          </w:tcPr>
          <w:p w14:paraId="3E9AA199" w14:textId="77777777" w:rsidR="00BA0AB3" w:rsidRPr="00DE23B1" w:rsidRDefault="00BA0AB3" w:rsidP="00715B0B">
            <w:pPr>
              <w:pStyle w:val="TAH"/>
              <w:rPr>
                <w:rFonts w:cs="Arial"/>
                <w:lang w:val="en-US"/>
              </w:rPr>
            </w:pPr>
            <w:r w:rsidRPr="00DE23B1">
              <w:rPr>
                <w:rFonts w:cs="Arial"/>
                <w:lang w:val="en-US"/>
              </w:rPr>
              <w:t>120</w:t>
            </w:r>
          </w:p>
        </w:tc>
      </w:tr>
      <w:tr w:rsidR="00BA0AB3" w:rsidRPr="00DE23B1" w14:paraId="6EF482B3" w14:textId="77777777" w:rsidTr="00715B0B">
        <w:trPr>
          <w:trHeight w:val="525"/>
          <w:jc w:val="center"/>
        </w:trPr>
        <w:tc>
          <w:tcPr>
            <w:tcW w:w="2260" w:type="dxa"/>
            <w:shd w:val="clear" w:color="auto" w:fill="auto"/>
            <w:hideMark/>
          </w:tcPr>
          <w:p w14:paraId="340321E5" w14:textId="77777777" w:rsidR="00BA0AB3" w:rsidRPr="00DE23B1" w:rsidRDefault="00BA0AB3" w:rsidP="00715B0B">
            <w:pPr>
              <w:pStyle w:val="TAH"/>
              <w:rPr>
                <w:rFonts w:cs="Arial"/>
                <w:lang w:val="en-US"/>
              </w:rPr>
            </w:pPr>
            <w:r w:rsidRPr="00DE23B1">
              <w:rPr>
                <w:rFonts w:cs="Arial"/>
                <w:lang w:val="en-US"/>
              </w:rPr>
              <w:t>UE Timing Advance adjustment accuracy</w:t>
            </w:r>
          </w:p>
        </w:tc>
        <w:tc>
          <w:tcPr>
            <w:tcW w:w="982" w:type="dxa"/>
            <w:shd w:val="clear" w:color="auto" w:fill="auto"/>
            <w:vAlign w:val="center"/>
            <w:hideMark/>
          </w:tcPr>
          <w:p w14:paraId="7738288D" w14:textId="77777777" w:rsidR="00BA0AB3" w:rsidRPr="00DE23B1" w:rsidRDefault="00BA0AB3" w:rsidP="00715B0B">
            <w:pPr>
              <w:pStyle w:val="TAC"/>
              <w:rPr>
                <w:rFonts w:cs="Arial"/>
                <w:lang w:val="en-US"/>
              </w:rPr>
            </w:pPr>
            <w:r w:rsidRPr="00DE23B1">
              <w:rPr>
                <w:rFonts w:cs="Arial"/>
                <w:szCs w:val="22"/>
                <w:lang w:val="en-US"/>
              </w:rPr>
              <w:t>±</w:t>
            </w:r>
            <w:r w:rsidRPr="00DE23B1">
              <w:rPr>
                <w:rFonts w:cs="Arial"/>
                <w:lang w:val="en-US"/>
              </w:rPr>
              <w:t>256 T</w:t>
            </w:r>
            <w:r w:rsidRPr="00DE23B1">
              <w:rPr>
                <w:rFonts w:cs="Arial"/>
                <w:vertAlign w:val="subscript"/>
              </w:rPr>
              <w:t>c</w:t>
            </w:r>
          </w:p>
        </w:tc>
        <w:tc>
          <w:tcPr>
            <w:tcW w:w="1002" w:type="dxa"/>
            <w:shd w:val="clear" w:color="auto" w:fill="auto"/>
            <w:vAlign w:val="center"/>
            <w:hideMark/>
          </w:tcPr>
          <w:p w14:paraId="4078ABAC" w14:textId="77777777" w:rsidR="00BA0AB3" w:rsidRPr="00DE23B1" w:rsidRDefault="00BA0AB3" w:rsidP="00715B0B">
            <w:pPr>
              <w:pStyle w:val="TAC"/>
              <w:rPr>
                <w:rFonts w:cs="Arial"/>
                <w:lang w:val="en-US"/>
              </w:rPr>
            </w:pPr>
            <w:r w:rsidRPr="00DE23B1">
              <w:rPr>
                <w:rFonts w:cs="Arial"/>
                <w:szCs w:val="22"/>
                <w:lang w:val="en-US"/>
              </w:rPr>
              <w:t>±</w:t>
            </w:r>
            <w:r w:rsidRPr="00DE23B1">
              <w:rPr>
                <w:rFonts w:cs="Arial"/>
                <w:lang w:val="en-US"/>
              </w:rPr>
              <w:t>256 T</w:t>
            </w:r>
            <w:r w:rsidRPr="00DE23B1">
              <w:rPr>
                <w:rFonts w:cs="Arial"/>
                <w:vertAlign w:val="subscript"/>
              </w:rPr>
              <w:t>c</w:t>
            </w:r>
          </w:p>
        </w:tc>
        <w:tc>
          <w:tcPr>
            <w:tcW w:w="992" w:type="dxa"/>
            <w:shd w:val="clear" w:color="auto" w:fill="auto"/>
            <w:vAlign w:val="center"/>
            <w:hideMark/>
          </w:tcPr>
          <w:p w14:paraId="705EC876" w14:textId="77777777" w:rsidR="00BA0AB3" w:rsidRPr="00DE23B1" w:rsidRDefault="00BA0AB3" w:rsidP="00715B0B">
            <w:pPr>
              <w:pStyle w:val="TAC"/>
              <w:rPr>
                <w:rFonts w:cs="Arial"/>
                <w:lang w:val="en-US"/>
              </w:rPr>
            </w:pPr>
            <w:r w:rsidRPr="00DE23B1">
              <w:rPr>
                <w:rFonts w:cs="Arial"/>
                <w:szCs w:val="22"/>
                <w:lang w:val="en-US"/>
              </w:rPr>
              <w:t>±</w:t>
            </w:r>
            <w:r w:rsidRPr="00DE23B1">
              <w:rPr>
                <w:rFonts w:cs="Arial"/>
                <w:lang w:val="en-US"/>
              </w:rPr>
              <w:t>128 T</w:t>
            </w:r>
            <w:r w:rsidRPr="00DE23B1">
              <w:rPr>
                <w:rFonts w:cs="Arial"/>
                <w:vertAlign w:val="subscript"/>
              </w:rPr>
              <w:t>c</w:t>
            </w:r>
          </w:p>
        </w:tc>
        <w:tc>
          <w:tcPr>
            <w:tcW w:w="1134" w:type="dxa"/>
            <w:shd w:val="clear" w:color="auto" w:fill="auto"/>
            <w:vAlign w:val="center"/>
            <w:hideMark/>
          </w:tcPr>
          <w:p w14:paraId="7F3D550B" w14:textId="77777777" w:rsidR="00BA0AB3" w:rsidRPr="00DE23B1" w:rsidRDefault="00BA0AB3" w:rsidP="00715B0B">
            <w:pPr>
              <w:pStyle w:val="TAC"/>
              <w:rPr>
                <w:rFonts w:cs="Arial"/>
                <w:lang w:val="en-US"/>
              </w:rPr>
            </w:pPr>
            <w:r w:rsidRPr="00DE23B1">
              <w:rPr>
                <w:rFonts w:cs="Arial"/>
                <w:szCs w:val="22"/>
                <w:lang w:val="en-US"/>
              </w:rPr>
              <w:t>±</w:t>
            </w:r>
            <w:r w:rsidRPr="00DE23B1">
              <w:rPr>
                <w:rFonts w:cs="Arial"/>
                <w:lang w:val="en-US"/>
              </w:rPr>
              <w:t>32 T</w:t>
            </w:r>
            <w:r w:rsidRPr="00DE23B1">
              <w:rPr>
                <w:rFonts w:cs="Arial"/>
                <w:vertAlign w:val="subscript"/>
              </w:rPr>
              <w:t>c</w:t>
            </w:r>
          </w:p>
        </w:tc>
      </w:tr>
    </w:tbl>
    <w:p w14:paraId="35470909" w14:textId="77777777" w:rsidR="00BA0AB3" w:rsidRPr="00DE23B1" w:rsidRDefault="00BA0AB3" w:rsidP="00BA0AB3">
      <w:pPr>
        <w:rPr>
          <w:rFonts w:ascii="Arial" w:hAnsi="Arial" w:cs="Arial"/>
        </w:rPr>
      </w:pPr>
    </w:p>
    <w:p w14:paraId="0132696D" w14:textId="7CB65894" w:rsidR="00BA0AB3" w:rsidRPr="00DE23B1" w:rsidRDefault="00BA0AB3" w:rsidP="00BA0AB3">
      <w:pPr>
        <w:rPr>
          <w:rFonts w:ascii="Arial" w:hAnsi="Arial" w:cs="Arial"/>
        </w:rPr>
      </w:pPr>
      <w:r w:rsidRPr="00DE23B1">
        <w:rPr>
          <w:rFonts w:ascii="Arial" w:hAnsi="Arial" w:cs="Arial"/>
        </w:rPr>
        <w:t xml:space="preserve">We get the same inversely proportional scaling (in a broad sense) between SCS and the required UE Timing Advance adjustment accuracy in </w:t>
      </w:r>
      <w:r w:rsidRPr="00DE23B1">
        <w:rPr>
          <w:rFonts w:ascii="Arial" w:hAnsi="Arial" w:cs="Arial"/>
        </w:rPr>
        <w:fldChar w:fldCharType="begin"/>
      </w:r>
      <w:r w:rsidRPr="00DE23B1">
        <w:rPr>
          <w:rFonts w:ascii="Arial" w:hAnsi="Arial" w:cs="Arial"/>
        </w:rPr>
        <w:instrText xml:space="preserve"> REF _Ref53479233 \h </w:instrText>
      </w:r>
      <w:r w:rsidR="00DE23B1">
        <w:rPr>
          <w:rFonts w:ascii="Arial" w:hAnsi="Arial" w:cs="Arial"/>
        </w:rPr>
        <w:instrText xml:space="preserve"> \* MERGEFORMAT </w:instrText>
      </w:r>
      <w:r w:rsidRPr="00DE23B1">
        <w:rPr>
          <w:rFonts w:ascii="Arial" w:hAnsi="Arial" w:cs="Arial"/>
        </w:rPr>
      </w:r>
      <w:r w:rsidRPr="00DE23B1">
        <w:rPr>
          <w:rFonts w:ascii="Arial" w:hAnsi="Arial" w:cs="Arial"/>
        </w:rPr>
        <w:fldChar w:fldCharType="separate"/>
      </w:r>
      <w:r w:rsidRPr="00DE23B1">
        <w:rPr>
          <w:rFonts w:ascii="Arial" w:hAnsi="Arial" w:cs="Arial"/>
        </w:rPr>
        <w:t xml:space="preserve">Table </w:t>
      </w:r>
      <w:r w:rsidRPr="00DE23B1">
        <w:rPr>
          <w:rFonts w:ascii="Arial" w:hAnsi="Arial" w:cs="Arial"/>
          <w:noProof/>
        </w:rPr>
        <w:t>5</w:t>
      </w:r>
      <w:r w:rsidRPr="00DE23B1">
        <w:rPr>
          <w:rFonts w:ascii="Arial" w:hAnsi="Arial" w:cs="Arial"/>
        </w:rPr>
        <w:fldChar w:fldCharType="end"/>
      </w:r>
      <w:r w:rsidRPr="00DE23B1">
        <w:rPr>
          <w:rFonts w:ascii="Arial" w:hAnsi="Arial" w:cs="Arial"/>
        </w:rPr>
        <w:t>. This is because of the same reasons as stated in Section 2.3.1. We need to control inaccuracies to maintain CP intact, since the CP is needed to handle the multipath delay of the large NTN cell.</w:t>
      </w:r>
    </w:p>
    <w:p w14:paraId="2480F176" w14:textId="28042438" w:rsidR="00D34BA4" w:rsidRPr="00DE23B1" w:rsidRDefault="00BA0AB3" w:rsidP="00BA0AB3">
      <w:pPr>
        <w:rPr>
          <w:rFonts w:ascii="Arial" w:hAnsi="Arial" w:cs="Arial"/>
          <w:lang w:val="en-US"/>
        </w:rPr>
      </w:pPr>
      <w:r w:rsidRPr="00DE23B1">
        <w:rPr>
          <w:rFonts w:ascii="Arial" w:hAnsi="Arial" w:cs="Arial"/>
        </w:rPr>
        <w:t xml:space="preserve">For the case of SCS = 15 kHz, the UE Timing Advance adjustment accuracy is ±256 </w:t>
      </w:r>
      <w:proofErr w:type="gramStart"/>
      <w:r w:rsidRPr="00DE23B1">
        <w:rPr>
          <w:rFonts w:ascii="Arial" w:hAnsi="Arial" w:cs="Arial"/>
        </w:rPr>
        <w:t>T</w:t>
      </w:r>
      <w:r w:rsidRPr="00DE23B1">
        <w:rPr>
          <w:rFonts w:ascii="Arial" w:hAnsi="Arial" w:cs="Arial"/>
          <w:vertAlign w:val="subscript"/>
        </w:rPr>
        <w:t xml:space="preserve">c </w:t>
      </w:r>
      <w:r w:rsidR="00D04C82" w:rsidRPr="00DE23B1">
        <w:rPr>
          <w:rFonts w:ascii="Arial" w:hAnsi="Arial" w:cs="Arial"/>
          <w:vertAlign w:val="subscript"/>
        </w:rPr>
        <w:t>,</w:t>
      </w:r>
      <w:proofErr w:type="gramEnd"/>
      <w:r w:rsidR="00D04C82" w:rsidRPr="00DE23B1">
        <w:rPr>
          <w:rFonts w:ascii="Arial" w:hAnsi="Arial" w:cs="Arial"/>
          <w:vertAlign w:val="subscript"/>
        </w:rPr>
        <w:t xml:space="preserve"> </w:t>
      </w:r>
      <w:r w:rsidR="000D5718" w:rsidRPr="00DE23B1">
        <w:rPr>
          <w:rFonts w:ascii="Arial" w:hAnsi="Arial" w:cs="Arial"/>
        </w:rPr>
        <w:t>±</w:t>
      </w:r>
      <w:r w:rsidR="008F7FF9" w:rsidRPr="00DE23B1">
        <w:rPr>
          <w:rFonts w:ascii="Arial" w:hAnsi="Arial" w:cs="Arial"/>
        </w:rPr>
        <w:t xml:space="preserve"> 1/4 </w:t>
      </w:r>
      <w:r w:rsidR="000D5718" w:rsidRPr="00DE23B1">
        <w:rPr>
          <w:rFonts w:ascii="Arial" w:hAnsi="Arial" w:cs="Arial"/>
        </w:rPr>
        <w:t xml:space="preserve">of TA adjustment step, </w:t>
      </w:r>
      <w:r w:rsidRPr="00DE23B1">
        <w:rPr>
          <w:rFonts w:ascii="Arial" w:hAnsi="Arial" w:cs="Arial"/>
        </w:rPr>
        <w:t xml:space="preserve">which </w:t>
      </w:r>
      <w:r w:rsidR="004A3FA2" w:rsidRPr="00DE23B1">
        <w:rPr>
          <w:rFonts w:ascii="Arial" w:hAnsi="Arial" w:cs="Arial"/>
        </w:rPr>
        <w:t>is 0.13</w:t>
      </w:r>
      <w:r w:rsidR="004A3FA2" w:rsidRPr="00DE23B1">
        <w:rPr>
          <w:rFonts w:ascii="Arial" w:hAnsi="Arial" w:cs="Arial"/>
          <w:lang w:val="en-US"/>
        </w:rPr>
        <w:t>µs</w:t>
      </w:r>
      <w:r w:rsidRPr="00DE23B1">
        <w:rPr>
          <w:rFonts w:ascii="Arial" w:eastAsiaTheme="minorEastAsia" w:hAnsi="Arial" w:cs="Arial"/>
        </w:rPr>
        <w:t>. This gives an indication of the uncertainties involved</w:t>
      </w:r>
      <w:r w:rsidR="004A3FA2" w:rsidRPr="00DE23B1">
        <w:rPr>
          <w:rFonts w:ascii="Arial" w:eastAsiaTheme="minorEastAsia" w:hAnsi="Arial" w:cs="Arial"/>
        </w:rPr>
        <w:t xml:space="preserve">. Compared with </w:t>
      </w:r>
      <w:r w:rsidR="00675449" w:rsidRPr="00DE23B1">
        <w:rPr>
          <w:rFonts w:ascii="Arial" w:eastAsiaTheme="minorEastAsia" w:hAnsi="Arial" w:cs="Arial"/>
        </w:rPr>
        <w:t xml:space="preserve">2 times of </w:t>
      </w:r>
      <w:r w:rsidR="004A3FA2" w:rsidRPr="00DE23B1">
        <w:rPr>
          <w:rFonts w:ascii="Arial" w:hAnsi="Arial" w:cs="Arial"/>
          <w:lang w:val="en-US"/>
        </w:rPr>
        <w:t xml:space="preserve">0.05us or 0.1µs </w:t>
      </w:r>
      <w:r w:rsidR="00E55439" w:rsidRPr="00DE23B1">
        <w:rPr>
          <w:rFonts w:ascii="Arial" w:hAnsi="Arial" w:cs="Arial"/>
          <w:lang w:val="en-US"/>
        </w:rPr>
        <w:t>derived by GNSS, essentially, current GNSS accuracy can</w:t>
      </w:r>
      <w:r w:rsidR="00CF649C" w:rsidRPr="00DE23B1">
        <w:rPr>
          <w:rFonts w:ascii="Arial" w:hAnsi="Arial" w:cs="Arial"/>
          <w:lang w:val="en-US"/>
        </w:rPr>
        <w:t xml:space="preserve"> meet </w:t>
      </w:r>
      <w:r w:rsidR="00E53F7A" w:rsidRPr="00DE23B1">
        <w:rPr>
          <w:rFonts w:ascii="Arial" w:hAnsi="Arial" w:cs="Arial"/>
          <w:lang w:val="en-US"/>
        </w:rPr>
        <w:t>TA calculation requirement.</w:t>
      </w:r>
      <w:r w:rsidR="00EA46C7" w:rsidRPr="00DE23B1">
        <w:rPr>
          <w:rFonts w:ascii="Arial" w:hAnsi="Arial" w:cs="Arial"/>
          <w:lang w:val="en-US"/>
        </w:rPr>
        <w:t xml:space="preserve"> </w:t>
      </w:r>
      <w:r w:rsidR="00A80885" w:rsidRPr="00DE23B1">
        <w:rPr>
          <w:rFonts w:ascii="Arial" w:hAnsi="Arial" w:cs="Arial"/>
          <w:lang w:val="en-US"/>
        </w:rPr>
        <w:t>But</w:t>
      </w:r>
      <w:r w:rsidR="00D34BA4" w:rsidRPr="00DE23B1">
        <w:rPr>
          <w:rFonts w:ascii="Arial" w:hAnsi="Arial" w:cs="Arial"/>
          <w:lang w:val="en-US"/>
        </w:rPr>
        <w:t xml:space="preserve"> </w:t>
      </w:r>
      <w:r w:rsidR="00854813" w:rsidRPr="00DE23B1">
        <w:rPr>
          <w:rFonts w:ascii="Arial" w:hAnsi="Arial" w:cs="Arial"/>
          <w:lang w:val="en-US"/>
        </w:rPr>
        <w:t>error introduced by propagation between gateway and satellite</w:t>
      </w:r>
      <w:r w:rsidR="00547CD4">
        <w:rPr>
          <w:rFonts w:ascii="Arial" w:hAnsi="Arial" w:cs="Arial"/>
          <w:lang w:val="en-US"/>
        </w:rPr>
        <w:t xml:space="preserve"> which belongs to</w:t>
      </w:r>
      <w:r w:rsidR="004E1692" w:rsidRPr="00DE23B1">
        <w:rPr>
          <w:rFonts w:ascii="Arial" w:hAnsi="Arial" w:cs="Arial"/>
          <w:lang w:val="en-US"/>
        </w:rPr>
        <w:t xml:space="preserve"> common TA </w:t>
      </w:r>
      <w:r w:rsidR="00617481" w:rsidRPr="00DE23B1">
        <w:rPr>
          <w:rFonts w:ascii="Arial" w:hAnsi="Arial" w:cs="Arial"/>
          <w:lang w:val="en-US"/>
        </w:rPr>
        <w:t xml:space="preserve">has </w:t>
      </w:r>
      <w:r w:rsidR="004E1692" w:rsidRPr="00DE23B1">
        <w:rPr>
          <w:rFonts w:ascii="Arial" w:hAnsi="Arial" w:cs="Arial"/>
          <w:lang w:val="en-US"/>
        </w:rPr>
        <w:t xml:space="preserve">not </w:t>
      </w:r>
      <w:proofErr w:type="gramStart"/>
      <w:r w:rsidR="004E1692" w:rsidRPr="00DE23B1">
        <w:rPr>
          <w:rFonts w:ascii="Arial" w:hAnsi="Arial" w:cs="Arial"/>
          <w:lang w:val="en-US"/>
        </w:rPr>
        <w:t>taken into account</w:t>
      </w:r>
      <w:proofErr w:type="gramEnd"/>
      <w:r w:rsidR="00494FD0">
        <w:rPr>
          <w:rFonts w:ascii="Arial" w:hAnsi="Arial" w:cs="Arial"/>
          <w:lang w:val="en-US" w:eastAsia="zh-CN"/>
        </w:rPr>
        <w:t xml:space="preserve">, also </w:t>
      </w:r>
      <w:r w:rsidR="004D4BD2">
        <w:rPr>
          <w:rFonts w:ascii="Arial" w:hAnsi="Arial" w:cs="Arial"/>
          <w:lang w:val="en-US" w:eastAsia="zh-CN"/>
        </w:rPr>
        <w:t xml:space="preserve">TA margin and </w:t>
      </w:r>
      <w:r w:rsidR="004D4BD2">
        <w:rPr>
          <w:rFonts w:ascii="Arial" w:hAnsi="Arial" w:cs="Arial"/>
          <w:lang w:val="en-US"/>
        </w:rPr>
        <w:t xml:space="preserve">other </w:t>
      </w:r>
      <w:r w:rsidR="004D4BD2" w:rsidRPr="004D4BD2">
        <w:rPr>
          <w:rFonts w:ascii="Arial" w:hAnsi="Arial" w:cs="Arial"/>
          <w:lang w:val="en-US"/>
        </w:rPr>
        <w:t>TA estimation uncertaint</w:t>
      </w:r>
      <w:r w:rsidR="004D4BD2">
        <w:rPr>
          <w:rFonts w:ascii="Arial" w:hAnsi="Arial" w:cs="Arial"/>
          <w:lang w:val="en-US"/>
        </w:rPr>
        <w:t>ies haven</w:t>
      </w:r>
      <w:r w:rsidR="004D4BD2" w:rsidRPr="004D4BD2">
        <w:rPr>
          <w:rFonts w:ascii="Arial" w:hAnsi="Arial" w:cs="Arial"/>
          <w:lang w:val="en-US"/>
        </w:rPr>
        <w:t>’</w:t>
      </w:r>
      <w:r w:rsidR="004D4BD2">
        <w:rPr>
          <w:rFonts w:ascii="Arial" w:hAnsi="Arial" w:cs="Arial"/>
          <w:lang w:val="en-US"/>
        </w:rPr>
        <w:t>t agreed</w:t>
      </w:r>
      <w:r w:rsidR="00F12F62">
        <w:rPr>
          <w:rFonts w:ascii="Arial" w:hAnsi="Arial" w:cs="Arial"/>
          <w:lang w:val="en-US"/>
        </w:rPr>
        <w:t xml:space="preserve"> yet</w:t>
      </w:r>
      <w:r w:rsidR="004E1692" w:rsidRPr="00DE23B1">
        <w:rPr>
          <w:rFonts w:ascii="Arial" w:hAnsi="Arial" w:cs="Arial"/>
          <w:lang w:val="en-US"/>
        </w:rPr>
        <w:t xml:space="preserve">. </w:t>
      </w:r>
    </w:p>
    <w:p w14:paraId="11040E67" w14:textId="4E4C14E8" w:rsidR="00D411BE" w:rsidRPr="00DE23B1" w:rsidRDefault="00D411BE" w:rsidP="00BA0AB3">
      <w:pPr>
        <w:rPr>
          <w:rFonts w:ascii="Arial" w:hAnsi="Arial" w:cs="Arial"/>
          <w:b/>
          <w:bCs/>
          <w:lang w:val="en-US" w:eastAsia="zh-CN"/>
        </w:rPr>
      </w:pPr>
      <w:r w:rsidRPr="00DE23B1">
        <w:rPr>
          <w:rFonts w:ascii="Arial" w:hAnsi="Arial" w:cs="Arial"/>
          <w:b/>
          <w:bCs/>
          <w:lang w:val="en-US"/>
        </w:rPr>
        <w:lastRenderedPageBreak/>
        <w:t>O</w:t>
      </w:r>
      <w:r w:rsidR="008C5630" w:rsidRPr="00DE23B1">
        <w:rPr>
          <w:rFonts w:ascii="Arial" w:hAnsi="Arial" w:cs="Arial"/>
          <w:b/>
          <w:bCs/>
          <w:lang w:val="en-US"/>
        </w:rPr>
        <w:t xml:space="preserve">bservation 1: </w:t>
      </w:r>
      <w:r w:rsidR="00235004" w:rsidRPr="00DE23B1">
        <w:rPr>
          <w:rFonts w:ascii="Arial" w:hAnsi="Arial" w:cs="Arial"/>
          <w:b/>
          <w:bCs/>
          <w:lang w:val="en-US"/>
        </w:rPr>
        <w:t>R</w:t>
      </w:r>
      <w:r w:rsidR="0065180C" w:rsidRPr="00DE23B1">
        <w:rPr>
          <w:rFonts w:ascii="Arial" w:hAnsi="Arial" w:cs="Arial"/>
          <w:b/>
          <w:bCs/>
          <w:lang w:val="en-US"/>
        </w:rPr>
        <w:t xml:space="preserve">equirement of </w:t>
      </w:r>
      <w:r w:rsidR="008C5630" w:rsidRPr="00DE23B1">
        <w:rPr>
          <w:rFonts w:ascii="Arial" w:hAnsi="Arial" w:cs="Arial"/>
          <w:b/>
          <w:bCs/>
          <w:lang w:val="en-US"/>
        </w:rPr>
        <w:t xml:space="preserve">UE specific TA </w:t>
      </w:r>
      <w:r w:rsidR="00F736E6">
        <w:rPr>
          <w:rFonts w:ascii="Arial" w:hAnsi="Arial" w:cs="Arial"/>
          <w:b/>
          <w:bCs/>
          <w:lang w:val="en-US"/>
        </w:rPr>
        <w:t>isn’t</w:t>
      </w:r>
      <w:r w:rsidR="008C5630" w:rsidRPr="00DE23B1">
        <w:rPr>
          <w:rFonts w:ascii="Arial" w:hAnsi="Arial" w:cs="Arial"/>
          <w:b/>
          <w:bCs/>
          <w:lang w:val="en-US"/>
        </w:rPr>
        <w:t xml:space="preserve"> </w:t>
      </w:r>
      <w:r w:rsidR="0065180C" w:rsidRPr="00DE23B1">
        <w:rPr>
          <w:rFonts w:ascii="Arial" w:hAnsi="Arial" w:cs="Arial"/>
          <w:b/>
          <w:bCs/>
          <w:lang w:val="en-US"/>
        </w:rPr>
        <w:t>defined specifically now.</w:t>
      </w:r>
      <w:r w:rsidR="0021756E" w:rsidRPr="00DE23B1">
        <w:rPr>
          <w:rFonts w:ascii="Arial" w:hAnsi="Arial" w:cs="Arial"/>
          <w:b/>
          <w:bCs/>
          <w:lang w:val="en-US"/>
        </w:rPr>
        <w:t xml:space="preserve"> </w:t>
      </w:r>
      <w:r w:rsidR="00235004" w:rsidRPr="00DE23B1">
        <w:rPr>
          <w:rFonts w:ascii="Arial" w:hAnsi="Arial" w:cs="Arial"/>
          <w:b/>
          <w:bCs/>
          <w:lang w:val="en-US"/>
        </w:rPr>
        <w:t xml:space="preserve">it </w:t>
      </w:r>
      <w:r w:rsidR="005F4C36" w:rsidRPr="00DE23B1">
        <w:rPr>
          <w:rFonts w:ascii="Arial" w:hAnsi="Arial" w:cs="Arial"/>
          <w:b/>
          <w:bCs/>
          <w:lang w:val="en-US"/>
        </w:rPr>
        <w:t xml:space="preserve">implies no </w:t>
      </w:r>
      <w:r w:rsidR="00235004" w:rsidRPr="00DE23B1">
        <w:rPr>
          <w:rFonts w:ascii="Arial" w:hAnsi="Arial" w:cs="Arial"/>
          <w:b/>
          <w:bCs/>
          <w:lang w:val="en-US"/>
        </w:rPr>
        <w:t>clear evaluation criteria of GNSS accuracy</w:t>
      </w:r>
      <w:r w:rsidR="00D972FE" w:rsidRPr="00DE23B1">
        <w:rPr>
          <w:rFonts w:ascii="Arial" w:hAnsi="Arial" w:cs="Arial"/>
          <w:b/>
          <w:bCs/>
          <w:lang w:val="en-US"/>
        </w:rPr>
        <w:t xml:space="preserve"> </w:t>
      </w:r>
      <w:r w:rsidR="008A6591">
        <w:rPr>
          <w:rFonts w:ascii="Arial" w:hAnsi="Arial" w:cs="Arial"/>
          <w:b/>
          <w:bCs/>
          <w:lang w:val="en-US"/>
        </w:rPr>
        <w:t>for</w:t>
      </w:r>
      <w:r w:rsidR="00235004" w:rsidRPr="00DE23B1">
        <w:rPr>
          <w:rFonts w:ascii="Arial" w:hAnsi="Arial" w:cs="Arial"/>
          <w:b/>
          <w:bCs/>
          <w:lang w:val="en-US"/>
        </w:rPr>
        <w:t xml:space="preserve"> impact Timing Advance.</w:t>
      </w:r>
      <w:r w:rsidR="008A6591">
        <w:rPr>
          <w:rFonts w:ascii="Arial" w:hAnsi="Arial" w:cs="Arial"/>
          <w:b/>
          <w:bCs/>
          <w:lang w:val="en-US"/>
        </w:rPr>
        <w:t xml:space="preserve"> We assume </w:t>
      </w:r>
      <w:r w:rsidR="00942D42">
        <w:rPr>
          <w:rFonts w:ascii="Arial" w:hAnsi="Arial" w:cs="Arial"/>
          <w:b/>
          <w:bCs/>
          <w:lang w:val="en-US"/>
        </w:rPr>
        <w:t xml:space="preserve">total </w:t>
      </w:r>
      <w:r w:rsidR="00942D42" w:rsidRPr="00DE23B1">
        <w:rPr>
          <w:rFonts w:ascii="Arial" w:hAnsi="Arial" w:cs="Arial"/>
          <w:b/>
          <w:bCs/>
          <w:lang w:val="en-US"/>
        </w:rPr>
        <w:t>Timing Advance</w:t>
      </w:r>
      <w:r w:rsidR="00942D42">
        <w:rPr>
          <w:rFonts w:ascii="Arial" w:hAnsi="Arial" w:cs="Arial"/>
          <w:b/>
          <w:bCs/>
          <w:lang w:val="en-US"/>
        </w:rPr>
        <w:t xml:space="preserve"> </w:t>
      </w:r>
      <w:r w:rsidR="00F12F62">
        <w:rPr>
          <w:rFonts w:ascii="Arial" w:hAnsi="Arial" w:cs="Arial"/>
          <w:b/>
          <w:bCs/>
          <w:lang w:val="en-US"/>
        </w:rPr>
        <w:t xml:space="preserve">achieved </w:t>
      </w:r>
      <w:r w:rsidR="00144591">
        <w:rPr>
          <w:rFonts w:ascii="Arial" w:hAnsi="Arial" w:cs="Arial"/>
          <w:b/>
          <w:bCs/>
          <w:lang w:val="en-US"/>
        </w:rPr>
        <w:t xml:space="preserve">is based on </w:t>
      </w:r>
      <w:r w:rsidR="00144591" w:rsidRPr="00DE23B1">
        <w:rPr>
          <w:rFonts w:ascii="Arial" w:hAnsi="Arial" w:cs="Arial"/>
          <w:b/>
          <w:bCs/>
          <w:lang w:val="en-US"/>
        </w:rPr>
        <w:t>GNSS accuracy</w:t>
      </w:r>
      <w:r w:rsidR="00144591">
        <w:rPr>
          <w:rFonts w:ascii="Arial" w:hAnsi="Arial" w:cs="Arial"/>
          <w:b/>
          <w:bCs/>
          <w:lang w:val="en-US"/>
        </w:rPr>
        <w:t>.</w:t>
      </w:r>
    </w:p>
    <w:p w14:paraId="4E153AAD" w14:textId="35BA3462" w:rsidR="00EA46C7" w:rsidRPr="00DE23B1" w:rsidRDefault="0089090B" w:rsidP="00BA0AB3">
      <w:pPr>
        <w:rPr>
          <w:rFonts w:ascii="Arial" w:hAnsi="Arial" w:cs="Arial"/>
          <w:b/>
          <w:bCs/>
          <w:lang w:val="en-US"/>
        </w:rPr>
      </w:pPr>
      <w:r w:rsidRPr="00DE23B1">
        <w:rPr>
          <w:rFonts w:ascii="Arial" w:hAnsi="Arial" w:cs="Arial"/>
          <w:b/>
          <w:bCs/>
          <w:lang w:val="en-US"/>
        </w:rPr>
        <w:t>Proposal 1</w:t>
      </w:r>
      <w:r w:rsidR="00EA46C7" w:rsidRPr="00DE23B1">
        <w:rPr>
          <w:rFonts w:ascii="Arial" w:hAnsi="Arial" w:cs="Arial"/>
          <w:b/>
          <w:bCs/>
          <w:lang w:val="en-US"/>
        </w:rPr>
        <w:t xml:space="preserve">: </w:t>
      </w:r>
      <w:r w:rsidR="008234CE" w:rsidRPr="00DE23B1">
        <w:rPr>
          <w:rFonts w:ascii="Arial" w:hAnsi="Arial" w:cs="Arial"/>
          <w:b/>
          <w:bCs/>
          <w:lang w:val="en-US"/>
        </w:rPr>
        <w:t>Criteria</w:t>
      </w:r>
      <w:r w:rsidR="008A3482" w:rsidRPr="00DE23B1">
        <w:rPr>
          <w:rFonts w:ascii="Arial" w:hAnsi="Arial" w:cs="Arial"/>
          <w:b/>
          <w:bCs/>
          <w:lang w:val="en-US"/>
        </w:rPr>
        <w:t xml:space="preserve"> </w:t>
      </w:r>
      <w:r w:rsidR="00EA46C7" w:rsidRPr="00DE23B1">
        <w:rPr>
          <w:rFonts w:ascii="Arial" w:hAnsi="Arial" w:cs="Arial"/>
          <w:b/>
          <w:bCs/>
          <w:lang w:val="en-US"/>
        </w:rPr>
        <w:t>of GNSS</w:t>
      </w:r>
      <w:r w:rsidR="00FA06F7" w:rsidRPr="00DE23B1">
        <w:rPr>
          <w:rFonts w:ascii="Arial" w:hAnsi="Arial" w:cs="Arial"/>
          <w:b/>
          <w:bCs/>
          <w:lang w:val="en-US"/>
        </w:rPr>
        <w:t xml:space="preserve"> </w:t>
      </w:r>
      <w:r w:rsidR="008A3482" w:rsidRPr="00DE23B1">
        <w:rPr>
          <w:rFonts w:ascii="Arial" w:hAnsi="Arial" w:cs="Arial"/>
          <w:b/>
          <w:bCs/>
          <w:lang w:val="en-US"/>
        </w:rPr>
        <w:t xml:space="preserve">accuracy </w:t>
      </w:r>
      <w:r w:rsidR="0057647A" w:rsidRPr="00DE23B1">
        <w:rPr>
          <w:rFonts w:ascii="Arial" w:hAnsi="Arial" w:cs="Arial"/>
          <w:b/>
          <w:bCs/>
          <w:lang w:val="en-US"/>
        </w:rPr>
        <w:t>must</w:t>
      </w:r>
      <w:r w:rsidR="008234CE" w:rsidRPr="00DE23B1">
        <w:rPr>
          <w:rFonts w:ascii="Arial" w:hAnsi="Arial" w:cs="Arial"/>
          <w:b/>
          <w:bCs/>
          <w:lang w:val="en-US"/>
        </w:rPr>
        <w:t xml:space="preserve"> </w:t>
      </w:r>
      <w:r w:rsidR="00931AFC" w:rsidRPr="00DE23B1">
        <w:rPr>
          <w:rFonts w:ascii="Arial" w:hAnsi="Arial" w:cs="Arial"/>
          <w:b/>
          <w:bCs/>
          <w:lang w:val="en-US"/>
        </w:rPr>
        <w:t xml:space="preserve">be </w:t>
      </w:r>
      <w:r w:rsidR="00373BBA" w:rsidRPr="00DE23B1">
        <w:rPr>
          <w:rFonts w:ascii="Arial" w:hAnsi="Arial" w:cs="Arial"/>
          <w:b/>
          <w:bCs/>
          <w:lang w:val="en-US"/>
        </w:rPr>
        <w:t>more stringent than current</w:t>
      </w:r>
      <w:r w:rsidR="008234CE" w:rsidRPr="00DE23B1">
        <w:rPr>
          <w:rFonts w:ascii="Arial" w:hAnsi="Arial" w:cs="Arial"/>
          <w:b/>
          <w:bCs/>
          <w:lang w:val="en-US"/>
        </w:rPr>
        <w:t xml:space="preserve"> TA</w:t>
      </w:r>
      <w:r w:rsidR="00EA46C7" w:rsidRPr="00DE23B1">
        <w:rPr>
          <w:rFonts w:ascii="Arial" w:hAnsi="Arial" w:cs="Arial"/>
          <w:b/>
          <w:bCs/>
          <w:lang w:val="en-US"/>
        </w:rPr>
        <w:t xml:space="preserve"> </w:t>
      </w:r>
      <w:r w:rsidR="00E34316" w:rsidRPr="00DE23B1">
        <w:rPr>
          <w:rFonts w:ascii="Arial" w:hAnsi="Arial" w:cs="Arial"/>
          <w:b/>
          <w:bCs/>
          <w:lang w:val="en-US"/>
        </w:rPr>
        <w:t>accuracy requirement</w:t>
      </w:r>
      <w:r w:rsidR="00D972FE" w:rsidRPr="00DE23B1">
        <w:rPr>
          <w:rFonts w:ascii="Arial" w:hAnsi="Arial" w:cs="Arial"/>
          <w:b/>
          <w:bCs/>
          <w:lang w:val="en-US"/>
        </w:rPr>
        <w:t xml:space="preserve"> </w:t>
      </w:r>
      <w:r w:rsidR="000605B0" w:rsidRPr="00DE23B1">
        <w:rPr>
          <w:rFonts w:ascii="Arial" w:hAnsi="Arial" w:cs="Arial"/>
          <w:b/>
          <w:bCs/>
          <w:lang w:val="en-US"/>
        </w:rPr>
        <w:t>anyhow</w:t>
      </w:r>
      <w:r w:rsidR="00AE6C07" w:rsidRPr="00DE23B1">
        <w:rPr>
          <w:rFonts w:ascii="Arial" w:hAnsi="Arial" w:cs="Arial"/>
          <w:b/>
          <w:bCs/>
          <w:lang w:val="en-US"/>
        </w:rPr>
        <w:t xml:space="preserve">. </w:t>
      </w:r>
      <w:r w:rsidR="007D1FB9">
        <w:rPr>
          <w:rFonts w:ascii="Arial" w:hAnsi="Arial" w:cs="Arial"/>
          <w:b/>
          <w:bCs/>
          <w:lang w:val="en-US"/>
        </w:rPr>
        <w:t>Further e</w:t>
      </w:r>
      <w:r w:rsidR="008A3482" w:rsidRPr="00DE23B1">
        <w:rPr>
          <w:rFonts w:ascii="Arial" w:hAnsi="Arial" w:cs="Arial"/>
          <w:b/>
          <w:bCs/>
          <w:lang w:val="en-US"/>
        </w:rPr>
        <w:t xml:space="preserve">valuation of GNSS </w:t>
      </w:r>
      <w:r w:rsidRPr="00DE23B1">
        <w:rPr>
          <w:rFonts w:ascii="Arial" w:hAnsi="Arial" w:cs="Arial"/>
          <w:b/>
          <w:bCs/>
          <w:lang w:val="en-US"/>
        </w:rPr>
        <w:t xml:space="preserve">needs </w:t>
      </w:r>
      <w:r w:rsidR="007D4ABC" w:rsidRPr="00DE23B1">
        <w:rPr>
          <w:rFonts w:ascii="Arial" w:hAnsi="Arial" w:cs="Arial"/>
          <w:b/>
          <w:bCs/>
          <w:lang w:val="en-US"/>
        </w:rPr>
        <w:t xml:space="preserve">calculation with </w:t>
      </w:r>
      <w:r w:rsidRPr="00DE23B1">
        <w:rPr>
          <w:rFonts w:ascii="Arial" w:hAnsi="Arial" w:cs="Arial"/>
          <w:b/>
          <w:bCs/>
          <w:lang w:val="en-US"/>
        </w:rPr>
        <w:t>a</w:t>
      </w:r>
      <w:r w:rsidR="002703CF" w:rsidRPr="00DE23B1">
        <w:rPr>
          <w:rFonts w:ascii="Arial" w:hAnsi="Arial" w:cs="Arial"/>
          <w:b/>
          <w:bCs/>
          <w:lang w:val="en-US"/>
        </w:rPr>
        <w:t>vailable satellite speed and elevation/azimuth angle</w:t>
      </w:r>
      <w:r w:rsidR="00236078">
        <w:rPr>
          <w:rFonts w:ascii="Arial" w:hAnsi="Arial" w:cs="Arial"/>
          <w:b/>
          <w:bCs/>
          <w:lang w:val="en-US"/>
        </w:rPr>
        <w:t xml:space="preserve"> and</w:t>
      </w:r>
      <w:r w:rsidR="002703CF" w:rsidRPr="00DE23B1">
        <w:rPr>
          <w:rFonts w:ascii="Arial" w:hAnsi="Arial" w:cs="Arial"/>
          <w:b/>
          <w:bCs/>
          <w:lang w:val="en-US"/>
        </w:rPr>
        <w:t xml:space="preserve"> UE position in cell</w:t>
      </w:r>
      <w:r w:rsidR="00EB125B" w:rsidRPr="00DE23B1">
        <w:rPr>
          <w:rFonts w:ascii="Arial" w:hAnsi="Arial" w:cs="Arial"/>
          <w:b/>
          <w:bCs/>
          <w:lang w:val="en-US"/>
        </w:rPr>
        <w:t xml:space="preserve"> and </w:t>
      </w:r>
      <w:r w:rsidR="00174E36" w:rsidRPr="00DE23B1">
        <w:rPr>
          <w:rFonts w:ascii="Arial" w:hAnsi="Arial" w:cs="Arial"/>
          <w:b/>
          <w:bCs/>
          <w:lang w:val="en-US"/>
        </w:rPr>
        <w:t>needs</w:t>
      </w:r>
      <w:r w:rsidR="004D76F3">
        <w:rPr>
          <w:rFonts w:ascii="Arial" w:hAnsi="Arial" w:cs="Arial"/>
          <w:b/>
          <w:bCs/>
          <w:lang w:val="en-US"/>
        </w:rPr>
        <w:t xml:space="preserve"> to</w:t>
      </w:r>
      <w:r w:rsidR="00174E36" w:rsidRPr="00DE23B1">
        <w:rPr>
          <w:rFonts w:ascii="Arial" w:hAnsi="Arial" w:cs="Arial"/>
          <w:b/>
          <w:bCs/>
          <w:lang w:val="en-US"/>
        </w:rPr>
        <w:t xml:space="preserve"> take error introduced </w:t>
      </w:r>
      <w:r w:rsidR="009E27BD">
        <w:rPr>
          <w:rFonts w:ascii="Arial" w:hAnsi="Arial" w:cs="Arial"/>
          <w:b/>
          <w:bCs/>
          <w:lang w:val="en-US"/>
        </w:rPr>
        <w:t>between satellite</w:t>
      </w:r>
      <w:r w:rsidR="00174E36" w:rsidRPr="00DE23B1">
        <w:rPr>
          <w:rFonts w:ascii="Arial" w:hAnsi="Arial" w:cs="Arial"/>
          <w:b/>
          <w:bCs/>
          <w:lang w:val="en-US"/>
        </w:rPr>
        <w:t xml:space="preserve"> </w:t>
      </w:r>
      <w:r w:rsidR="009E27BD">
        <w:rPr>
          <w:rFonts w:ascii="Arial" w:hAnsi="Arial" w:cs="Arial"/>
          <w:b/>
          <w:bCs/>
          <w:lang w:val="en-US"/>
        </w:rPr>
        <w:t xml:space="preserve">and </w:t>
      </w:r>
      <w:r w:rsidR="00174E36" w:rsidRPr="00DE23B1">
        <w:rPr>
          <w:rFonts w:ascii="Arial" w:hAnsi="Arial" w:cs="Arial"/>
          <w:b/>
          <w:bCs/>
          <w:lang w:val="en-US"/>
        </w:rPr>
        <w:t xml:space="preserve">gateway into account. </w:t>
      </w:r>
    </w:p>
    <w:p w14:paraId="1B9DC2C7" w14:textId="6B1E2BA7" w:rsidR="00E53F7A" w:rsidRPr="00DE23B1" w:rsidRDefault="00E53F7A" w:rsidP="00BA0AB3">
      <w:pPr>
        <w:rPr>
          <w:rFonts w:ascii="Arial" w:hAnsi="Arial" w:cs="Arial"/>
          <w:lang w:val="en-US"/>
        </w:rPr>
      </w:pPr>
      <w:r w:rsidRPr="00DE23B1">
        <w:rPr>
          <w:rFonts w:ascii="Arial" w:hAnsi="Arial" w:cs="Arial"/>
          <w:lang w:val="en-US"/>
        </w:rPr>
        <w:t xml:space="preserve">Another </w:t>
      </w:r>
      <w:r w:rsidRPr="00DE23B1">
        <w:rPr>
          <w:rFonts w:ascii="Arial" w:hAnsi="Arial" w:cs="Arial"/>
          <w:lang w:val="en-US" w:eastAsia="zh-CN"/>
        </w:rPr>
        <w:t>ty</w:t>
      </w:r>
      <w:r w:rsidRPr="00DE23B1">
        <w:rPr>
          <w:rFonts w:ascii="Arial" w:hAnsi="Arial" w:cs="Arial"/>
          <w:lang w:val="en-US"/>
        </w:rPr>
        <w:t>pical issue relat</w:t>
      </w:r>
      <w:r w:rsidR="004F075F">
        <w:rPr>
          <w:rFonts w:ascii="Arial" w:hAnsi="Arial" w:cs="Arial"/>
          <w:lang w:val="en-US"/>
        </w:rPr>
        <w:t>ed</w:t>
      </w:r>
      <w:r w:rsidRPr="00DE23B1">
        <w:rPr>
          <w:rFonts w:ascii="Arial" w:hAnsi="Arial" w:cs="Arial"/>
          <w:lang w:val="en-US"/>
        </w:rPr>
        <w:t xml:space="preserve"> with GNSS accuracy is </w:t>
      </w:r>
      <w:r w:rsidR="00F22F5B" w:rsidRPr="00DE23B1">
        <w:rPr>
          <w:rFonts w:ascii="Arial" w:hAnsi="Arial" w:cs="Arial"/>
          <w:lang w:val="en-US"/>
        </w:rPr>
        <w:t>location</w:t>
      </w:r>
      <w:r w:rsidR="00F22F5B" w:rsidRPr="00DE23B1">
        <w:rPr>
          <w:rFonts w:ascii="Arial" w:hAnsi="Arial" w:cs="Arial"/>
          <w:lang w:val="en-US" w:eastAsia="zh-CN"/>
        </w:rPr>
        <w:t xml:space="preserve">-based CHO. </w:t>
      </w:r>
      <w:r w:rsidR="00FE3B5D" w:rsidRPr="00DE23B1">
        <w:rPr>
          <w:rFonts w:ascii="Arial" w:hAnsi="Arial" w:cs="Arial"/>
          <w:lang w:val="en-US" w:eastAsia="zh-CN"/>
        </w:rPr>
        <w:t xml:space="preserve">Compared with </w:t>
      </w:r>
      <w:r w:rsidR="00354B02" w:rsidRPr="00DE23B1">
        <w:rPr>
          <w:rFonts w:ascii="Arial" w:hAnsi="Arial" w:cs="Arial"/>
        </w:rPr>
        <w:t>Satellite beam diamete</w:t>
      </w:r>
      <w:r w:rsidR="00286F66" w:rsidRPr="00DE23B1">
        <w:rPr>
          <w:rFonts w:ascii="Arial" w:hAnsi="Arial" w:cs="Arial"/>
        </w:rPr>
        <w:t xml:space="preserve">r (Table 6.1.1.1 in </w:t>
      </w:r>
      <w:r w:rsidR="00306926" w:rsidRPr="00DE23B1">
        <w:rPr>
          <w:rFonts w:ascii="Arial" w:hAnsi="Arial" w:cs="Arial"/>
        </w:rPr>
        <w:t>38.211</w:t>
      </w:r>
      <w:r w:rsidR="00286F66" w:rsidRPr="00DE23B1">
        <w:rPr>
          <w:rFonts w:ascii="Arial" w:hAnsi="Arial" w:cs="Arial"/>
        </w:rPr>
        <w:t>)</w:t>
      </w:r>
      <w:r w:rsidR="00306926" w:rsidRPr="00DE23B1">
        <w:rPr>
          <w:rFonts w:ascii="Arial" w:hAnsi="Arial" w:cs="Arial"/>
        </w:rPr>
        <w:t xml:space="preserve">, </w:t>
      </w:r>
      <w:r w:rsidR="00306926" w:rsidRPr="00DE23B1">
        <w:rPr>
          <w:rFonts w:ascii="Arial" w:hAnsi="Arial" w:cs="Arial"/>
          <w:lang w:val="en-US"/>
        </w:rPr>
        <w:t>position error derived by GNSS i</w:t>
      </w:r>
      <w:r w:rsidR="00C33F0B" w:rsidRPr="00DE23B1">
        <w:rPr>
          <w:rFonts w:ascii="Arial" w:hAnsi="Arial" w:cs="Arial"/>
          <w:lang w:val="en-US"/>
        </w:rPr>
        <w:t>sn’t critical</w:t>
      </w:r>
      <w:r w:rsidR="00306926" w:rsidRPr="00DE23B1">
        <w:rPr>
          <w:rFonts w:ascii="Arial" w:hAnsi="Arial" w:cs="Arial"/>
          <w:lang w:val="en-US"/>
        </w:rPr>
        <w:t xml:space="preserve">. </w:t>
      </w:r>
    </w:p>
    <w:p w14:paraId="7EF810FA" w14:textId="5ECD01CC" w:rsidR="00C33F0B" w:rsidRPr="00DE23B1" w:rsidRDefault="00C33F0B" w:rsidP="00C33F0B">
      <w:pPr>
        <w:rPr>
          <w:rFonts w:ascii="Arial" w:hAnsi="Arial" w:cs="Arial"/>
          <w:b/>
          <w:bCs/>
          <w:lang w:val="en-US"/>
        </w:rPr>
      </w:pPr>
      <w:r w:rsidRPr="00DE23B1">
        <w:rPr>
          <w:rFonts w:ascii="Arial" w:hAnsi="Arial" w:cs="Arial"/>
          <w:b/>
          <w:bCs/>
          <w:lang w:val="en-US"/>
        </w:rPr>
        <w:t xml:space="preserve">Proposal 2: GNSS accuracy </w:t>
      </w:r>
      <w:r w:rsidR="00884BFD">
        <w:rPr>
          <w:rFonts w:ascii="Arial" w:hAnsi="Arial" w:cs="Arial"/>
          <w:b/>
          <w:bCs/>
          <w:lang w:val="en-US"/>
        </w:rPr>
        <w:t xml:space="preserve">for </w:t>
      </w:r>
      <w:r w:rsidRPr="00DE23B1">
        <w:rPr>
          <w:rFonts w:ascii="Arial" w:hAnsi="Arial" w:cs="Arial"/>
          <w:b/>
          <w:bCs/>
          <w:lang w:val="en-US"/>
        </w:rPr>
        <w:t>location</w:t>
      </w:r>
      <w:r w:rsidRPr="00DE23B1">
        <w:rPr>
          <w:rFonts w:ascii="Arial" w:hAnsi="Arial" w:cs="Arial"/>
          <w:b/>
          <w:bCs/>
          <w:lang w:val="en-US" w:eastAsia="zh-CN"/>
        </w:rPr>
        <w:t>-based CHO</w:t>
      </w:r>
      <w:r w:rsidRPr="00DE23B1">
        <w:rPr>
          <w:rFonts w:ascii="Arial" w:hAnsi="Arial" w:cs="Arial"/>
          <w:b/>
          <w:bCs/>
          <w:lang w:val="en-US"/>
        </w:rPr>
        <w:t xml:space="preserve"> need to be checked after location</w:t>
      </w:r>
      <w:r w:rsidRPr="00DE23B1">
        <w:rPr>
          <w:rFonts w:ascii="Arial" w:hAnsi="Arial" w:cs="Arial"/>
          <w:b/>
          <w:bCs/>
          <w:lang w:val="en-US" w:eastAsia="zh-CN"/>
        </w:rPr>
        <w:t>-based CHO is clear in RAN2</w:t>
      </w:r>
      <w:r w:rsidRPr="00DE23B1">
        <w:rPr>
          <w:rFonts w:ascii="Arial" w:hAnsi="Arial" w:cs="Arial"/>
          <w:b/>
          <w:bCs/>
          <w:lang w:val="en-US"/>
        </w:rPr>
        <w:t xml:space="preserve">. </w:t>
      </w:r>
    </w:p>
    <w:p w14:paraId="4AE017CE" w14:textId="77777777" w:rsidR="00755055" w:rsidRPr="00DE23B1" w:rsidRDefault="000050F1" w:rsidP="00755055">
      <w:pPr>
        <w:rPr>
          <w:rFonts w:ascii="Arial" w:hAnsi="Arial" w:cs="Arial"/>
          <w:lang w:val="en-US"/>
        </w:rPr>
      </w:pPr>
      <w:r w:rsidRPr="00DE23B1">
        <w:rPr>
          <w:rFonts w:ascii="Arial" w:hAnsi="Arial" w:cs="Arial"/>
          <w:lang w:val="en-US"/>
        </w:rPr>
        <w:t>RRM</w:t>
      </w:r>
      <w:r w:rsidR="005B2CB1" w:rsidRPr="00DE23B1">
        <w:rPr>
          <w:rFonts w:ascii="Arial" w:hAnsi="Arial" w:cs="Arial"/>
          <w:lang w:val="en-US"/>
        </w:rPr>
        <w:t xml:space="preserve"> requirements apply when the UE does not have a valid fix and 20s is a response time for time to first fix (TTFF) which is not relevant for the case where UE already has an estimated position and is performing position tracking measurements with GNSS which is the likely case in most RRM requirements after initial acquisition. Of more relevance in RRM would be time to subsequent fix (TTSF) and corresponding accuracy/success rate. </w:t>
      </w:r>
    </w:p>
    <w:p w14:paraId="75A1517C" w14:textId="1062DF16" w:rsidR="004C4A6C" w:rsidRPr="00DE23B1" w:rsidRDefault="00E74F3A" w:rsidP="005B2CB1">
      <w:pPr>
        <w:rPr>
          <w:rFonts w:ascii="Arial" w:hAnsi="Arial" w:cs="Arial"/>
          <w:b/>
          <w:bCs/>
          <w:lang w:val="en-US"/>
        </w:rPr>
      </w:pPr>
      <w:r w:rsidRPr="00DE23B1">
        <w:rPr>
          <w:rFonts w:ascii="Arial" w:hAnsi="Arial" w:cs="Arial"/>
          <w:b/>
          <w:bCs/>
          <w:lang w:val="en-US"/>
        </w:rPr>
        <w:t xml:space="preserve">Proposal </w:t>
      </w:r>
      <w:r w:rsidR="00C33F0B" w:rsidRPr="00DE23B1">
        <w:rPr>
          <w:rFonts w:ascii="Arial" w:hAnsi="Arial" w:cs="Arial"/>
          <w:b/>
          <w:bCs/>
          <w:lang w:val="en-US"/>
        </w:rPr>
        <w:t>3</w:t>
      </w:r>
      <w:r w:rsidR="007E2F7C" w:rsidRPr="00DE23B1">
        <w:rPr>
          <w:rFonts w:ascii="Arial" w:hAnsi="Arial" w:cs="Arial"/>
          <w:b/>
          <w:bCs/>
          <w:lang w:val="en-US"/>
        </w:rPr>
        <w:t>:</w:t>
      </w:r>
      <w:r w:rsidRPr="00DE23B1">
        <w:rPr>
          <w:rFonts w:ascii="Arial" w:hAnsi="Arial" w:cs="Arial"/>
          <w:b/>
          <w:bCs/>
          <w:lang w:val="en-US"/>
        </w:rPr>
        <w:t xml:space="preserve"> </w:t>
      </w:r>
      <w:r w:rsidR="00566EF5" w:rsidRPr="00DE23B1">
        <w:rPr>
          <w:rFonts w:ascii="Arial" w:hAnsi="Arial" w:cs="Arial"/>
          <w:b/>
          <w:bCs/>
          <w:lang w:val="en-US"/>
        </w:rPr>
        <w:t xml:space="preserve">It is </w:t>
      </w:r>
      <w:r w:rsidR="00DD7706" w:rsidRPr="00DE23B1">
        <w:rPr>
          <w:rFonts w:ascii="Arial" w:hAnsi="Arial" w:cs="Arial"/>
          <w:b/>
          <w:bCs/>
          <w:lang w:val="en-US"/>
        </w:rPr>
        <w:t xml:space="preserve">recommended to </w:t>
      </w:r>
      <w:r w:rsidR="00B95116" w:rsidRPr="00DE23B1">
        <w:rPr>
          <w:rFonts w:ascii="Arial" w:hAnsi="Arial" w:cs="Arial"/>
          <w:b/>
          <w:bCs/>
          <w:lang w:val="en-US"/>
        </w:rPr>
        <w:t>separate time</w:t>
      </w:r>
      <w:r w:rsidR="00566EF5" w:rsidRPr="00DE23B1">
        <w:rPr>
          <w:rFonts w:ascii="Arial" w:hAnsi="Arial" w:cs="Arial"/>
          <w:b/>
          <w:bCs/>
          <w:lang w:val="en-US"/>
        </w:rPr>
        <w:t xml:space="preserve"> to first fix (TTFF)</w:t>
      </w:r>
      <w:r w:rsidR="00DD7706" w:rsidRPr="00DE23B1">
        <w:rPr>
          <w:rFonts w:ascii="Arial" w:hAnsi="Arial" w:cs="Arial"/>
          <w:b/>
          <w:bCs/>
          <w:lang w:val="en-US"/>
        </w:rPr>
        <w:t xml:space="preserve"> and time to subsequent fix (TTSF) of GNSS signal</w:t>
      </w:r>
      <w:r w:rsidRPr="00DE23B1">
        <w:rPr>
          <w:rFonts w:ascii="Arial" w:hAnsi="Arial" w:cs="Arial"/>
          <w:b/>
          <w:bCs/>
          <w:lang w:val="en-US"/>
        </w:rPr>
        <w:t xml:space="preserve"> impact to RRM requirements.</w:t>
      </w:r>
      <w:r w:rsidR="00BB572F" w:rsidRPr="00DE23B1">
        <w:rPr>
          <w:rFonts w:ascii="Arial" w:hAnsi="Arial" w:cs="Arial"/>
          <w:b/>
          <w:bCs/>
          <w:lang w:val="en-US"/>
        </w:rPr>
        <w:t xml:space="preserve"> 20s in TTFF is only defined as </w:t>
      </w:r>
      <w:r w:rsidR="00ED6731" w:rsidRPr="00DE23B1">
        <w:rPr>
          <w:rFonts w:ascii="Arial" w:hAnsi="Arial" w:cs="Arial"/>
          <w:b/>
          <w:bCs/>
          <w:lang w:val="en-US"/>
        </w:rPr>
        <w:t>addition for</w:t>
      </w:r>
      <w:r w:rsidR="00BB572F" w:rsidRPr="00DE23B1">
        <w:rPr>
          <w:rFonts w:ascii="Arial" w:hAnsi="Arial" w:cs="Arial"/>
          <w:b/>
          <w:bCs/>
          <w:lang w:val="en-US"/>
        </w:rPr>
        <w:t xml:space="preserve"> initial</w:t>
      </w:r>
      <w:r w:rsidR="00ED6731" w:rsidRPr="00DE23B1">
        <w:rPr>
          <w:rFonts w:ascii="Arial" w:hAnsi="Arial" w:cs="Arial"/>
          <w:b/>
          <w:bCs/>
          <w:lang w:val="en-US"/>
        </w:rPr>
        <w:t>ization</w:t>
      </w:r>
      <w:r w:rsidR="000542AA" w:rsidRPr="00DE23B1">
        <w:rPr>
          <w:rFonts w:ascii="Arial" w:hAnsi="Arial" w:cs="Arial"/>
          <w:b/>
          <w:bCs/>
          <w:lang w:val="en-US"/>
        </w:rPr>
        <w:t>/ramp up</w:t>
      </w:r>
      <w:r w:rsidR="00ED6731" w:rsidRPr="00DE23B1">
        <w:rPr>
          <w:rFonts w:ascii="Arial" w:hAnsi="Arial" w:cs="Arial"/>
          <w:b/>
          <w:bCs/>
          <w:lang w:val="en-US"/>
        </w:rPr>
        <w:t xml:space="preserve">. </w:t>
      </w:r>
    </w:p>
    <w:p w14:paraId="77AB9C82" w14:textId="426981CE" w:rsidR="005B2CB1" w:rsidRPr="00DE23B1" w:rsidRDefault="005B2CB1" w:rsidP="005B2CB1">
      <w:pPr>
        <w:rPr>
          <w:rFonts w:ascii="Arial" w:hAnsi="Arial" w:cs="Arial"/>
          <w:lang w:val="en-US"/>
        </w:rPr>
      </w:pPr>
      <w:r w:rsidRPr="00DE23B1">
        <w:rPr>
          <w:rFonts w:ascii="Arial" w:hAnsi="Arial" w:cs="Arial"/>
          <w:lang w:val="en-US"/>
        </w:rPr>
        <w:t xml:space="preserve">The achievable TTSF delay and accuracy depend both on the fundamental GNSS signal characteristics </w:t>
      </w:r>
      <w:r w:rsidR="00B95116" w:rsidRPr="00DE23B1">
        <w:rPr>
          <w:rFonts w:ascii="Arial" w:hAnsi="Arial" w:cs="Arial"/>
          <w:lang w:val="en-US"/>
        </w:rPr>
        <w:t>and</w:t>
      </w:r>
      <w:r w:rsidRPr="00DE23B1">
        <w:rPr>
          <w:rFonts w:ascii="Arial" w:hAnsi="Arial" w:cs="Arial"/>
          <w:lang w:val="en-US"/>
        </w:rPr>
        <w:t xml:space="preserve"> on the UE measurement rate, which has a strong impact on UE power consumption. </w:t>
      </w:r>
    </w:p>
    <w:p w14:paraId="0FA28A60" w14:textId="77777777" w:rsidR="00782B5A" w:rsidRPr="00DE23B1" w:rsidRDefault="00782B5A" w:rsidP="00782B5A">
      <w:pPr>
        <w:rPr>
          <w:rFonts w:ascii="Arial" w:hAnsi="Arial" w:cs="Arial"/>
          <w:lang w:val="en-US"/>
        </w:rPr>
      </w:pPr>
      <w:r w:rsidRPr="00DE23B1">
        <w:rPr>
          <w:rFonts w:ascii="Arial" w:hAnsi="Arial" w:cs="Arial"/>
          <w:lang w:val="en-US"/>
        </w:rPr>
        <w:t xml:space="preserve">In NTN, the radial velocity between the satellite and UE location can reach significant values especially in NGSO scenarios. </w:t>
      </w:r>
      <w:proofErr w:type="gramStart"/>
      <w:r w:rsidRPr="00DE23B1">
        <w:rPr>
          <w:rFonts w:ascii="Arial" w:hAnsi="Arial" w:cs="Arial"/>
          <w:lang w:val="en-US"/>
        </w:rPr>
        <w:t>As a consequence</w:t>
      </w:r>
      <w:proofErr w:type="gramEnd"/>
      <w:r w:rsidRPr="00DE23B1">
        <w:rPr>
          <w:rFonts w:ascii="Arial" w:hAnsi="Arial" w:cs="Arial"/>
          <w:lang w:val="en-US"/>
        </w:rPr>
        <w:t xml:space="preserve">, the propagation delay changes quickly. </w:t>
      </w:r>
    </w:p>
    <w:p w14:paraId="644DEEBD" w14:textId="484CA6B7" w:rsidR="00321595" w:rsidRPr="00DE23B1" w:rsidRDefault="00321595" w:rsidP="000A7082">
      <w:pPr>
        <w:rPr>
          <w:rFonts w:ascii="Arial" w:hAnsi="Arial" w:cs="Arial"/>
          <w:lang w:val="en-US"/>
        </w:rPr>
      </w:pPr>
      <w:r w:rsidRPr="00DE23B1">
        <w:rPr>
          <w:rFonts w:ascii="Arial" w:hAnsi="Arial" w:cs="Arial"/>
          <w:lang w:val="en-US"/>
        </w:rPr>
        <w:t xml:space="preserve">Here consider possible approaches to </w:t>
      </w:r>
      <w:r w:rsidR="00145F7C" w:rsidRPr="00DE23B1">
        <w:rPr>
          <w:rFonts w:ascii="Arial" w:hAnsi="Arial" w:cs="Arial"/>
          <w:lang w:val="en-US"/>
        </w:rPr>
        <w:t>evaluate GNSS measurement periodicity:</w:t>
      </w:r>
    </w:p>
    <w:p w14:paraId="0606E930" w14:textId="1A0478D5" w:rsidR="007417A6" w:rsidRPr="00DE23B1" w:rsidRDefault="007417A6" w:rsidP="007417A6">
      <w:pPr>
        <w:pStyle w:val="ListParagraph"/>
        <w:numPr>
          <w:ilvl w:val="0"/>
          <w:numId w:val="34"/>
        </w:numPr>
        <w:rPr>
          <w:rFonts w:ascii="Arial" w:hAnsi="Arial" w:cs="Arial"/>
          <w:sz w:val="20"/>
          <w:szCs w:val="20"/>
          <w:lang w:val="en-US"/>
        </w:rPr>
      </w:pPr>
      <w:r w:rsidRPr="00DE23B1">
        <w:rPr>
          <w:rFonts w:ascii="Arial" w:hAnsi="Arial" w:cs="Arial"/>
          <w:sz w:val="20"/>
          <w:szCs w:val="20"/>
          <w:lang w:val="en-US"/>
        </w:rPr>
        <w:t xml:space="preserve">In the period, </w:t>
      </w:r>
      <w:r w:rsidRPr="00DE23B1">
        <w:rPr>
          <w:rFonts w:ascii="Arial" w:eastAsia="SimSun" w:hAnsi="Arial" w:cs="Arial"/>
          <w:sz w:val="20"/>
          <w:szCs w:val="20"/>
          <w:lang w:val="en-US"/>
        </w:rPr>
        <w:t xml:space="preserve">TA drift doesn’t exceed </w:t>
      </w:r>
      <w:proofErr w:type="spellStart"/>
      <w:r w:rsidRPr="00DE23B1">
        <w:rPr>
          <w:rFonts w:ascii="Arial" w:eastAsia="SimSun" w:hAnsi="Arial" w:cs="Arial"/>
          <w:sz w:val="20"/>
          <w:szCs w:val="20"/>
          <w:lang w:val="en-US"/>
        </w:rPr>
        <w:t>Te</w:t>
      </w:r>
      <w:proofErr w:type="spellEnd"/>
      <w:r w:rsidRPr="00DE23B1">
        <w:rPr>
          <w:rFonts w:ascii="Arial" w:eastAsia="SimSun" w:hAnsi="Arial" w:cs="Arial"/>
          <w:sz w:val="20"/>
          <w:szCs w:val="20"/>
          <w:lang w:val="en-US"/>
        </w:rPr>
        <w:t xml:space="preserve"> </w:t>
      </w:r>
    </w:p>
    <w:p w14:paraId="3159B6D7" w14:textId="5A5AB55A" w:rsidR="003461D3" w:rsidRPr="00DE23B1" w:rsidRDefault="002559CE" w:rsidP="003461D3">
      <w:pPr>
        <w:pStyle w:val="ListParagraph"/>
        <w:rPr>
          <w:rFonts w:ascii="Arial" w:hAnsi="Arial" w:cs="Arial"/>
          <w:sz w:val="20"/>
          <w:szCs w:val="20"/>
          <w:vertAlign w:val="subscript"/>
          <w:lang w:val="en-US"/>
        </w:rPr>
      </w:pPr>
      <w:r w:rsidRPr="00DE23B1">
        <w:rPr>
          <w:rFonts w:ascii="Arial" w:hAnsi="Arial" w:cs="Arial"/>
          <w:sz w:val="20"/>
          <w:szCs w:val="20"/>
          <w:lang w:val="en-US"/>
        </w:rPr>
        <w:t xml:space="preserve">For FR1, 15KHz SCS, </w:t>
      </w:r>
      <w:proofErr w:type="spellStart"/>
      <w:r w:rsidRPr="00DE23B1">
        <w:rPr>
          <w:rFonts w:ascii="Arial" w:eastAsia="SimSun" w:hAnsi="Arial" w:cs="Arial"/>
          <w:sz w:val="20"/>
          <w:szCs w:val="20"/>
          <w:lang w:val="en-US"/>
        </w:rPr>
        <w:t>Te</w:t>
      </w:r>
      <w:proofErr w:type="spellEnd"/>
      <w:r w:rsidRPr="00DE23B1">
        <w:rPr>
          <w:rFonts w:ascii="Arial" w:eastAsia="SimSun" w:hAnsi="Arial" w:cs="Arial"/>
          <w:sz w:val="20"/>
          <w:szCs w:val="20"/>
          <w:lang w:val="en-US"/>
        </w:rPr>
        <w:t xml:space="preserve"> =</w:t>
      </w:r>
      <w:r w:rsidR="00C32170" w:rsidRPr="00DE23B1">
        <w:rPr>
          <w:rFonts w:ascii="Arial" w:hAnsi="Arial" w:cs="Arial"/>
          <w:sz w:val="20"/>
          <w:szCs w:val="20"/>
          <w:lang w:val="en-US"/>
        </w:rPr>
        <w:t>±</w:t>
      </w:r>
      <w:r w:rsidR="00EB545C" w:rsidRPr="00DE23B1">
        <w:rPr>
          <w:rFonts w:ascii="Arial" w:hAnsi="Arial" w:cs="Arial"/>
          <w:sz w:val="20"/>
          <w:szCs w:val="20"/>
          <w:lang w:val="en-US"/>
        </w:rPr>
        <w:t>768</w:t>
      </w:r>
      <w:r w:rsidR="00536B68" w:rsidRPr="00DE23B1">
        <w:rPr>
          <w:rFonts w:ascii="Arial" w:hAnsi="Arial" w:cs="Arial"/>
          <w:sz w:val="20"/>
          <w:szCs w:val="20"/>
          <w:lang w:val="en-US"/>
        </w:rPr>
        <w:t>T</w:t>
      </w:r>
      <w:r w:rsidR="00536B68" w:rsidRPr="00DE23B1">
        <w:rPr>
          <w:rFonts w:ascii="Arial" w:hAnsi="Arial" w:cs="Arial"/>
          <w:sz w:val="20"/>
          <w:szCs w:val="20"/>
          <w:vertAlign w:val="subscript"/>
          <w:lang w:val="en-US"/>
        </w:rPr>
        <w:t xml:space="preserve">c, </w:t>
      </w:r>
      <w:r w:rsidR="007D79A9" w:rsidRPr="00DE23B1">
        <w:rPr>
          <w:rFonts w:ascii="Arial" w:hAnsi="Arial" w:cs="Arial"/>
          <w:sz w:val="20"/>
          <w:szCs w:val="20"/>
          <w:vertAlign w:val="subscript"/>
          <w:lang w:val="en-US"/>
        </w:rPr>
        <w:t xml:space="preserve"> </w:t>
      </w:r>
    </w:p>
    <w:p w14:paraId="43FC4562" w14:textId="2D5485AC" w:rsidR="00536B68" w:rsidRPr="00DE23B1" w:rsidRDefault="006D0B59" w:rsidP="003461D3">
      <w:pPr>
        <w:pStyle w:val="ListParagraph"/>
        <w:rPr>
          <w:rFonts w:ascii="Arial" w:hAnsi="Arial" w:cs="Arial"/>
          <w:sz w:val="20"/>
          <w:szCs w:val="20"/>
          <w:lang w:val="en-US"/>
        </w:rPr>
      </w:pPr>
      <w:r w:rsidRPr="00DE23B1">
        <w:rPr>
          <w:rFonts w:ascii="Arial" w:hAnsi="Arial" w:cs="Arial"/>
          <w:sz w:val="20"/>
          <w:szCs w:val="20"/>
          <w:lang w:val="en-US"/>
        </w:rPr>
        <w:t>In case of LEO transparent payload at 600Km for example the maximum NTN GW-UE delay variation as seen by the UE can be up to +/- 40 µs/s: the period is (0.</w:t>
      </w:r>
      <w:r w:rsidR="00D46E1A" w:rsidRPr="00DE23B1">
        <w:rPr>
          <w:rFonts w:ascii="Arial" w:eastAsiaTheme="minorEastAsia" w:hAnsi="Arial" w:cs="Arial"/>
          <w:sz w:val="20"/>
          <w:szCs w:val="20"/>
          <w:lang w:val="en-US" w:eastAsia="zh-CN"/>
        </w:rPr>
        <w:t>39</w:t>
      </w:r>
      <w:r w:rsidRPr="00DE23B1">
        <w:rPr>
          <w:rFonts w:ascii="Arial" w:hAnsi="Arial" w:cs="Arial"/>
          <w:sz w:val="20"/>
          <w:szCs w:val="20"/>
          <w:lang w:val="en-US"/>
        </w:rPr>
        <w:t>/</w:t>
      </w:r>
      <w:r w:rsidR="001515C8" w:rsidRPr="00DE23B1">
        <w:rPr>
          <w:rFonts w:ascii="Arial" w:hAnsi="Arial" w:cs="Arial"/>
          <w:sz w:val="20"/>
          <w:szCs w:val="20"/>
          <w:lang w:val="en-US"/>
        </w:rPr>
        <w:t>2</w:t>
      </w:r>
      <w:r w:rsidRPr="00DE23B1">
        <w:rPr>
          <w:rFonts w:ascii="Arial" w:hAnsi="Arial" w:cs="Arial"/>
          <w:sz w:val="20"/>
          <w:szCs w:val="20"/>
          <w:lang w:val="en-US"/>
        </w:rPr>
        <w:t>)/40=0.00</w:t>
      </w:r>
      <w:r w:rsidR="00597BD2" w:rsidRPr="00DE23B1">
        <w:rPr>
          <w:rFonts w:ascii="Arial" w:eastAsiaTheme="minorEastAsia" w:hAnsi="Arial" w:cs="Arial"/>
          <w:sz w:val="20"/>
          <w:szCs w:val="20"/>
          <w:lang w:val="en-US" w:eastAsia="zh-CN"/>
        </w:rPr>
        <w:t>58</w:t>
      </w:r>
      <w:r w:rsidRPr="00DE23B1">
        <w:rPr>
          <w:rFonts w:ascii="Arial" w:hAnsi="Arial" w:cs="Arial"/>
          <w:sz w:val="20"/>
          <w:szCs w:val="20"/>
          <w:lang w:val="en-US"/>
        </w:rPr>
        <w:t>s=</w:t>
      </w:r>
      <w:r w:rsidR="00597BD2" w:rsidRPr="00DE23B1">
        <w:rPr>
          <w:rFonts w:ascii="Arial" w:eastAsiaTheme="minorEastAsia" w:hAnsi="Arial" w:cs="Arial"/>
          <w:sz w:val="20"/>
          <w:szCs w:val="20"/>
          <w:lang w:val="en-US" w:eastAsia="zh-CN"/>
        </w:rPr>
        <w:t>5</w:t>
      </w:r>
      <w:r w:rsidRPr="00DE23B1">
        <w:rPr>
          <w:rFonts w:ascii="Arial" w:hAnsi="Arial" w:cs="Arial"/>
          <w:sz w:val="20"/>
          <w:szCs w:val="20"/>
          <w:lang w:val="en-US" w:eastAsia="zh-CN"/>
        </w:rPr>
        <w:t>.</w:t>
      </w:r>
      <w:r w:rsidR="00597BD2" w:rsidRPr="00DE23B1">
        <w:rPr>
          <w:rFonts w:ascii="Arial" w:eastAsiaTheme="minorEastAsia" w:hAnsi="Arial" w:cs="Arial"/>
          <w:sz w:val="20"/>
          <w:szCs w:val="20"/>
          <w:lang w:val="en-US" w:eastAsia="zh-CN"/>
        </w:rPr>
        <w:t>8</w:t>
      </w:r>
      <w:r w:rsidRPr="00DE23B1">
        <w:rPr>
          <w:rFonts w:ascii="Arial" w:hAnsi="Arial" w:cs="Arial"/>
          <w:sz w:val="20"/>
          <w:szCs w:val="20"/>
          <w:lang w:val="en-US"/>
        </w:rPr>
        <w:t>ms.</w:t>
      </w:r>
    </w:p>
    <w:p w14:paraId="0D37354D" w14:textId="279A7DDD" w:rsidR="003C2A77" w:rsidRPr="00DE23B1" w:rsidRDefault="003C2A77" w:rsidP="003C2A77">
      <w:pPr>
        <w:pStyle w:val="ListParagraph"/>
        <w:numPr>
          <w:ilvl w:val="0"/>
          <w:numId w:val="34"/>
        </w:numPr>
        <w:rPr>
          <w:rFonts w:ascii="Arial" w:hAnsi="Arial" w:cs="Arial"/>
          <w:sz w:val="20"/>
          <w:szCs w:val="20"/>
          <w:lang w:val="en-US"/>
        </w:rPr>
      </w:pPr>
      <w:r w:rsidRPr="00DE23B1">
        <w:rPr>
          <w:rFonts w:ascii="Arial" w:hAnsi="Arial" w:cs="Arial"/>
          <w:sz w:val="20"/>
          <w:szCs w:val="20"/>
          <w:lang w:val="en-US"/>
        </w:rPr>
        <w:t xml:space="preserve">In the period, </w:t>
      </w:r>
      <w:r w:rsidRPr="00DE23B1">
        <w:rPr>
          <w:rFonts w:ascii="Arial" w:eastAsia="SimSun" w:hAnsi="Arial" w:cs="Arial"/>
          <w:sz w:val="20"/>
          <w:szCs w:val="20"/>
          <w:lang w:val="en-US"/>
        </w:rPr>
        <w:t xml:space="preserve">TA drift doesn’t </w:t>
      </w:r>
      <w:r w:rsidR="005D1E5F" w:rsidRPr="00DE23B1">
        <w:rPr>
          <w:rFonts w:ascii="Arial" w:eastAsia="SimSun" w:hAnsi="Arial" w:cs="Arial"/>
          <w:sz w:val="20"/>
          <w:szCs w:val="20"/>
          <w:lang w:val="en-US"/>
        </w:rPr>
        <w:t>exceed Timing</w:t>
      </w:r>
      <w:r w:rsidRPr="00DE23B1">
        <w:rPr>
          <w:rFonts w:ascii="Arial" w:eastAsia="SimSun" w:hAnsi="Arial" w:cs="Arial"/>
          <w:sz w:val="20"/>
          <w:szCs w:val="20"/>
          <w:lang w:val="en-US"/>
        </w:rPr>
        <w:t xml:space="preserve"> Advance adjustment accuracy </w:t>
      </w:r>
    </w:p>
    <w:p w14:paraId="0BA0B6EA" w14:textId="64EC2C5D" w:rsidR="003C2A77" w:rsidRPr="00DE23B1" w:rsidRDefault="003C2A77" w:rsidP="003C2A77">
      <w:pPr>
        <w:pStyle w:val="ListParagraph"/>
        <w:rPr>
          <w:rFonts w:ascii="Arial" w:hAnsi="Arial" w:cs="Arial"/>
          <w:sz w:val="20"/>
          <w:szCs w:val="20"/>
          <w:vertAlign w:val="subscript"/>
          <w:lang w:val="en-US"/>
        </w:rPr>
      </w:pPr>
      <w:r w:rsidRPr="00DE23B1">
        <w:rPr>
          <w:rFonts w:ascii="Arial" w:hAnsi="Arial" w:cs="Arial"/>
          <w:sz w:val="20"/>
          <w:szCs w:val="20"/>
          <w:lang w:val="en-US"/>
        </w:rPr>
        <w:t xml:space="preserve">For FR1, </w:t>
      </w:r>
      <w:r w:rsidRPr="00DE23B1">
        <w:rPr>
          <w:rFonts w:ascii="Arial" w:eastAsia="SimSun" w:hAnsi="Arial" w:cs="Arial"/>
          <w:sz w:val="20"/>
          <w:szCs w:val="20"/>
          <w:lang w:val="en-US"/>
        </w:rPr>
        <w:t>Timing Advance adjustment accuracy =</w:t>
      </w:r>
      <w:r w:rsidRPr="00DE23B1">
        <w:rPr>
          <w:rFonts w:ascii="Arial" w:hAnsi="Arial" w:cs="Arial"/>
          <w:sz w:val="20"/>
          <w:szCs w:val="20"/>
          <w:lang w:val="en-US"/>
        </w:rPr>
        <w:t>±256 T</w:t>
      </w:r>
      <w:r w:rsidRPr="00DE23B1">
        <w:rPr>
          <w:rFonts w:ascii="Arial" w:hAnsi="Arial" w:cs="Arial"/>
          <w:sz w:val="20"/>
          <w:szCs w:val="20"/>
          <w:vertAlign w:val="subscript"/>
          <w:lang w:val="en-US"/>
        </w:rPr>
        <w:t>c</w:t>
      </w:r>
    </w:p>
    <w:p w14:paraId="4E89D49A" w14:textId="6037385F" w:rsidR="005D1E5F" w:rsidRPr="00DE23B1" w:rsidRDefault="005D1E5F" w:rsidP="005D1E5F">
      <w:pPr>
        <w:pStyle w:val="ListParagraph"/>
        <w:rPr>
          <w:rFonts w:ascii="Arial" w:hAnsi="Arial" w:cs="Arial"/>
          <w:sz w:val="20"/>
          <w:szCs w:val="20"/>
          <w:lang w:val="en-US"/>
        </w:rPr>
      </w:pPr>
      <w:r w:rsidRPr="00DE23B1">
        <w:rPr>
          <w:rFonts w:ascii="Arial" w:hAnsi="Arial" w:cs="Arial"/>
          <w:sz w:val="20"/>
          <w:szCs w:val="20"/>
          <w:lang w:val="en-US"/>
        </w:rPr>
        <w:t>In case of LEO transparent payload at 600Km for example the maximum NTN GW-UE delay variation as seen by the UE can be up to +/- 40 µs/s: the period is (0.</w:t>
      </w:r>
      <w:r w:rsidR="00314699" w:rsidRPr="00DE23B1">
        <w:rPr>
          <w:rFonts w:ascii="Arial" w:hAnsi="Arial" w:cs="Arial"/>
          <w:sz w:val="20"/>
          <w:szCs w:val="20"/>
          <w:lang w:val="en-US"/>
        </w:rPr>
        <w:t>13</w:t>
      </w:r>
      <w:r w:rsidRPr="00DE23B1">
        <w:rPr>
          <w:rFonts w:ascii="Arial" w:hAnsi="Arial" w:cs="Arial"/>
          <w:sz w:val="20"/>
          <w:szCs w:val="20"/>
          <w:lang w:val="en-US"/>
        </w:rPr>
        <w:t>/</w:t>
      </w:r>
      <w:r w:rsidR="00597BD2" w:rsidRPr="00DE23B1">
        <w:rPr>
          <w:rFonts w:ascii="Arial" w:hAnsi="Arial" w:cs="Arial"/>
          <w:sz w:val="20"/>
          <w:szCs w:val="20"/>
          <w:lang w:val="en-US"/>
        </w:rPr>
        <w:t>2</w:t>
      </w:r>
      <w:r w:rsidRPr="00DE23B1">
        <w:rPr>
          <w:rFonts w:ascii="Arial" w:hAnsi="Arial" w:cs="Arial"/>
          <w:sz w:val="20"/>
          <w:szCs w:val="20"/>
          <w:lang w:val="en-US"/>
        </w:rPr>
        <w:t>)/40=0.00</w:t>
      </w:r>
      <w:r w:rsidR="00597BD2" w:rsidRPr="00DE23B1">
        <w:rPr>
          <w:rFonts w:ascii="Arial" w:hAnsi="Arial" w:cs="Arial"/>
          <w:sz w:val="20"/>
          <w:szCs w:val="20"/>
          <w:lang w:val="en-US"/>
        </w:rPr>
        <w:t>18</w:t>
      </w:r>
      <w:r w:rsidRPr="00DE23B1">
        <w:rPr>
          <w:rFonts w:ascii="Arial" w:hAnsi="Arial" w:cs="Arial"/>
          <w:sz w:val="20"/>
          <w:szCs w:val="20"/>
          <w:lang w:val="en-US"/>
        </w:rPr>
        <w:t>s=</w:t>
      </w:r>
      <w:r w:rsidR="00597BD2" w:rsidRPr="00DE23B1">
        <w:rPr>
          <w:rFonts w:ascii="Arial" w:hAnsi="Arial" w:cs="Arial"/>
          <w:sz w:val="20"/>
          <w:szCs w:val="20"/>
          <w:lang w:val="en-US"/>
        </w:rPr>
        <w:t>1</w:t>
      </w:r>
      <w:r w:rsidRPr="00DE23B1">
        <w:rPr>
          <w:rFonts w:ascii="Arial" w:hAnsi="Arial" w:cs="Arial"/>
          <w:sz w:val="20"/>
          <w:szCs w:val="20"/>
          <w:lang w:val="en-US"/>
        </w:rPr>
        <w:t>.</w:t>
      </w:r>
      <w:r w:rsidR="00597BD2" w:rsidRPr="00DE23B1">
        <w:rPr>
          <w:rFonts w:ascii="Arial" w:hAnsi="Arial" w:cs="Arial"/>
          <w:sz w:val="20"/>
          <w:szCs w:val="20"/>
          <w:lang w:val="en-US"/>
        </w:rPr>
        <w:t>8</w:t>
      </w:r>
      <w:r w:rsidRPr="00DE23B1">
        <w:rPr>
          <w:rFonts w:ascii="Arial" w:hAnsi="Arial" w:cs="Arial"/>
          <w:sz w:val="20"/>
          <w:szCs w:val="20"/>
          <w:lang w:val="en-US"/>
        </w:rPr>
        <w:t>ms.</w:t>
      </w:r>
    </w:p>
    <w:p w14:paraId="50958A40" w14:textId="4D18BEE6" w:rsidR="00902843" w:rsidRPr="00DE23B1" w:rsidRDefault="00696DD5" w:rsidP="00026FBD">
      <w:pPr>
        <w:rPr>
          <w:rFonts w:ascii="Arial" w:hAnsi="Arial" w:cs="Arial"/>
          <w:lang w:val="en-US"/>
        </w:rPr>
      </w:pPr>
      <w:r w:rsidRPr="00DE23B1">
        <w:rPr>
          <w:rFonts w:ascii="Arial" w:hAnsi="Arial" w:cs="Arial"/>
          <w:b/>
          <w:bCs/>
          <w:lang w:val="en-US"/>
        </w:rPr>
        <w:t xml:space="preserve">Proposal </w:t>
      </w:r>
      <w:r w:rsidR="00C33F0B" w:rsidRPr="00DE23B1">
        <w:rPr>
          <w:rFonts w:ascii="Arial" w:hAnsi="Arial" w:cs="Arial"/>
          <w:b/>
          <w:bCs/>
          <w:lang w:val="en-US"/>
        </w:rPr>
        <w:t>4</w:t>
      </w:r>
      <w:r w:rsidR="007E2F7C" w:rsidRPr="00DE23B1">
        <w:rPr>
          <w:rFonts w:ascii="Arial" w:hAnsi="Arial" w:cs="Arial"/>
          <w:b/>
          <w:bCs/>
          <w:lang w:val="en-US"/>
        </w:rPr>
        <w:t>:</w:t>
      </w:r>
      <w:r w:rsidR="00A81F2B" w:rsidRPr="00DE23B1">
        <w:rPr>
          <w:rFonts w:ascii="Arial" w:hAnsi="Arial" w:cs="Arial"/>
          <w:b/>
          <w:bCs/>
          <w:lang w:val="en-US"/>
        </w:rPr>
        <w:t xml:space="preserve"> </w:t>
      </w:r>
      <w:r w:rsidR="00F1411D">
        <w:rPr>
          <w:rFonts w:ascii="Arial" w:hAnsi="Arial" w:cs="Arial"/>
          <w:b/>
          <w:bCs/>
          <w:lang w:val="en-US"/>
        </w:rPr>
        <w:t>M</w:t>
      </w:r>
      <w:r w:rsidR="00A81F2B" w:rsidRPr="00DE23B1">
        <w:rPr>
          <w:rFonts w:ascii="Arial" w:hAnsi="Arial" w:cs="Arial"/>
          <w:b/>
          <w:bCs/>
          <w:lang w:val="en-US"/>
        </w:rPr>
        <w:t>easurement period need</w:t>
      </w:r>
      <w:r w:rsidR="006F3F30" w:rsidRPr="00DE23B1">
        <w:rPr>
          <w:rFonts w:ascii="Arial" w:hAnsi="Arial" w:cs="Arial"/>
          <w:b/>
          <w:bCs/>
          <w:lang w:val="en-US"/>
        </w:rPr>
        <w:t>s</w:t>
      </w:r>
      <w:r w:rsidR="00A81F2B" w:rsidRPr="00DE23B1">
        <w:rPr>
          <w:rFonts w:ascii="Arial" w:hAnsi="Arial" w:cs="Arial"/>
          <w:b/>
          <w:bCs/>
          <w:lang w:val="en-US"/>
        </w:rPr>
        <w:t xml:space="preserve"> to</w:t>
      </w:r>
      <w:r w:rsidR="00B95116" w:rsidRPr="00DE23B1">
        <w:rPr>
          <w:rFonts w:ascii="Arial" w:hAnsi="Arial" w:cs="Arial"/>
          <w:b/>
          <w:bCs/>
          <w:lang w:val="en-US"/>
        </w:rPr>
        <w:t xml:space="preserve"> further study with assumption </w:t>
      </w:r>
      <w:r w:rsidR="00272F2B">
        <w:rPr>
          <w:rFonts w:ascii="Arial" w:hAnsi="Arial" w:cs="Arial"/>
          <w:b/>
          <w:bCs/>
          <w:lang w:val="en-US" w:eastAsia="zh-CN"/>
        </w:rPr>
        <w:t xml:space="preserve">of </w:t>
      </w:r>
      <w:r w:rsidR="00A81F2B" w:rsidRPr="00DE23B1">
        <w:rPr>
          <w:rFonts w:ascii="Arial" w:hAnsi="Arial" w:cs="Arial"/>
          <w:b/>
          <w:bCs/>
          <w:lang w:val="en-US"/>
        </w:rPr>
        <w:t>secur</w:t>
      </w:r>
      <w:r w:rsidR="00933CEC" w:rsidRPr="00DE23B1">
        <w:rPr>
          <w:rFonts w:ascii="Arial" w:hAnsi="Arial" w:cs="Arial"/>
          <w:b/>
          <w:bCs/>
          <w:lang w:val="en-US"/>
        </w:rPr>
        <w:t>ing</w:t>
      </w:r>
      <w:r w:rsidR="00A81F2B" w:rsidRPr="00DE23B1">
        <w:rPr>
          <w:rFonts w:ascii="Arial" w:hAnsi="Arial" w:cs="Arial"/>
          <w:b/>
          <w:bCs/>
          <w:lang w:val="en-US"/>
        </w:rPr>
        <w:t xml:space="preserve"> </w:t>
      </w:r>
      <w:r w:rsidR="00011E19" w:rsidRPr="00DE23B1">
        <w:rPr>
          <w:rFonts w:ascii="Arial" w:hAnsi="Arial" w:cs="Arial"/>
          <w:b/>
          <w:bCs/>
          <w:lang w:val="en-US"/>
        </w:rPr>
        <w:t xml:space="preserve">Timing Advance </w:t>
      </w:r>
      <w:r w:rsidR="0088684D" w:rsidRPr="00DE23B1">
        <w:rPr>
          <w:rFonts w:ascii="Arial" w:hAnsi="Arial" w:cs="Arial"/>
          <w:b/>
          <w:bCs/>
          <w:lang w:val="en-US"/>
        </w:rPr>
        <w:t>in proper</w:t>
      </w:r>
      <w:r w:rsidR="0010399C" w:rsidRPr="00DE23B1">
        <w:rPr>
          <w:rFonts w:ascii="Arial" w:hAnsi="Arial" w:cs="Arial"/>
          <w:b/>
          <w:bCs/>
          <w:lang w:val="en-US"/>
        </w:rPr>
        <w:t xml:space="preserve"> </w:t>
      </w:r>
      <w:r w:rsidR="0088684D" w:rsidRPr="00DE23B1">
        <w:rPr>
          <w:rFonts w:ascii="Arial" w:hAnsi="Arial" w:cs="Arial"/>
          <w:b/>
          <w:bCs/>
          <w:lang w:val="en-US"/>
        </w:rPr>
        <w:t xml:space="preserve">scope: 1: </w:t>
      </w:r>
      <w:proofErr w:type="spellStart"/>
      <w:proofErr w:type="gramStart"/>
      <w:r w:rsidR="0010399C" w:rsidRPr="00DE23B1">
        <w:rPr>
          <w:rFonts w:ascii="Arial" w:hAnsi="Arial" w:cs="Arial"/>
          <w:b/>
          <w:bCs/>
          <w:lang w:val="en-US" w:eastAsia="zh-CN"/>
        </w:rPr>
        <w:t>Te</w:t>
      </w:r>
      <w:proofErr w:type="spellEnd"/>
      <w:r w:rsidR="0010399C" w:rsidRPr="00DE23B1">
        <w:rPr>
          <w:rFonts w:ascii="Arial" w:hAnsi="Arial" w:cs="Arial"/>
          <w:b/>
          <w:bCs/>
          <w:lang w:val="en-US" w:eastAsia="zh-CN"/>
        </w:rPr>
        <w:t xml:space="preserve"> </w:t>
      </w:r>
      <w:r w:rsidR="00A3307E">
        <w:rPr>
          <w:rFonts w:ascii="Arial" w:hAnsi="Arial" w:cs="Arial"/>
          <w:b/>
          <w:bCs/>
          <w:lang w:val="en-US" w:eastAsia="zh-CN"/>
        </w:rPr>
        <w:t>;</w:t>
      </w:r>
      <w:proofErr w:type="gramEnd"/>
      <w:r w:rsidR="00814895" w:rsidRPr="00DE23B1">
        <w:rPr>
          <w:rFonts w:ascii="Arial" w:hAnsi="Arial" w:cs="Arial"/>
          <w:b/>
          <w:bCs/>
          <w:lang w:val="en-US" w:eastAsia="zh-CN"/>
        </w:rPr>
        <w:t xml:space="preserve"> 2</w:t>
      </w:r>
      <w:r w:rsidR="0010399C" w:rsidRPr="00DE23B1">
        <w:rPr>
          <w:rFonts w:ascii="Arial" w:hAnsi="Arial" w:cs="Arial"/>
          <w:b/>
          <w:bCs/>
          <w:lang w:val="en-US" w:eastAsia="zh-CN"/>
        </w:rPr>
        <w:t>:</w:t>
      </w:r>
      <w:r w:rsidR="0061416A" w:rsidRPr="00DE23B1">
        <w:rPr>
          <w:rFonts w:ascii="Arial" w:hAnsi="Arial" w:cs="Arial"/>
          <w:b/>
          <w:bCs/>
          <w:lang w:val="en-US"/>
        </w:rPr>
        <w:t xml:space="preserve"> Timing Advance adjustment accuracy</w:t>
      </w:r>
      <w:r w:rsidR="00A81F2B" w:rsidRPr="00DE23B1">
        <w:rPr>
          <w:rFonts w:ascii="Arial" w:hAnsi="Arial" w:cs="Arial"/>
          <w:b/>
          <w:bCs/>
          <w:lang w:val="en-US"/>
        </w:rPr>
        <w:t xml:space="preserve">. </w:t>
      </w:r>
      <w:r w:rsidR="00C63C71">
        <w:rPr>
          <w:rFonts w:ascii="Arial" w:hAnsi="Arial" w:cs="Arial"/>
          <w:b/>
          <w:bCs/>
          <w:lang w:val="en-US"/>
        </w:rPr>
        <w:t xml:space="preserve"> </w:t>
      </w:r>
      <w:r w:rsidR="00643734" w:rsidRPr="00643734">
        <w:rPr>
          <w:rFonts w:ascii="Arial" w:hAnsi="Arial" w:cs="Arial"/>
          <w:b/>
          <w:bCs/>
          <w:lang w:val="en-US"/>
        </w:rPr>
        <w:t>Further evaluation of GNSS needs calculation with available satellite speed and elevation/azimuth angle and UE position in cell and needs to take error introduced between satellite and gateway into account.</w:t>
      </w:r>
    </w:p>
    <w:p w14:paraId="05BCED8F" w14:textId="59709855" w:rsidR="00293CCB" w:rsidRPr="00DE23B1" w:rsidRDefault="00026FBD" w:rsidP="00026FBD">
      <w:pPr>
        <w:rPr>
          <w:rFonts w:ascii="Arial" w:hAnsi="Arial" w:cs="Arial"/>
          <w:lang w:val="en-US"/>
        </w:rPr>
      </w:pPr>
      <w:r w:rsidRPr="00DE23B1">
        <w:rPr>
          <w:rFonts w:ascii="Arial" w:hAnsi="Arial" w:cs="Arial"/>
          <w:lang w:val="en-US"/>
        </w:rPr>
        <w:t>Due to the necessity to acquire and keep track of UE position when the UE is operating with NTN, the UE will need to make frequent positioning measurements. Based on the frequency of positioning measurement any possible measurement gap or allowed interruption would have a significant impact on NR communication</w:t>
      </w:r>
      <w:r w:rsidR="00B95116" w:rsidRPr="00DE23B1">
        <w:rPr>
          <w:rFonts w:ascii="Arial" w:hAnsi="Arial" w:cs="Arial"/>
          <w:lang w:val="en-US"/>
        </w:rPr>
        <w:t>, meanwhile, based</w:t>
      </w:r>
      <w:r w:rsidRPr="00DE23B1">
        <w:rPr>
          <w:rFonts w:ascii="Arial" w:hAnsi="Arial" w:cs="Arial"/>
          <w:lang w:val="en-US"/>
        </w:rPr>
        <w:t xml:space="preserve"> on </w:t>
      </w:r>
      <w:r w:rsidR="00B95116" w:rsidRPr="00DE23B1">
        <w:rPr>
          <w:rFonts w:ascii="Arial" w:hAnsi="Arial" w:cs="Arial"/>
          <w:lang w:val="en-US"/>
        </w:rPr>
        <w:t>our understanding</w:t>
      </w:r>
      <w:r w:rsidRPr="00DE23B1">
        <w:rPr>
          <w:rFonts w:ascii="Arial" w:hAnsi="Arial" w:cs="Arial"/>
          <w:lang w:val="en-US"/>
        </w:rPr>
        <w:t xml:space="preserve">, should not be necessary. </w:t>
      </w:r>
    </w:p>
    <w:p w14:paraId="5B5B359F" w14:textId="799C8C3D" w:rsidR="00026FBD" w:rsidRPr="00DE23B1" w:rsidRDefault="0057251A" w:rsidP="00026FBD">
      <w:pPr>
        <w:rPr>
          <w:rFonts w:ascii="Arial" w:hAnsi="Arial" w:cs="Arial"/>
          <w:b/>
          <w:bCs/>
          <w:lang w:val="en-US"/>
        </w:rPr>
      </w:pPr>
      <w:r w:rsidRPr="00DE23B1">
        <w:rPr>
          <w:rFonts w:ascii="Arial" w:hAnsi="Arial" w:cs="Arial"/>
          <w:lang w:val="en-US"/>
        </w:rPr>
        <w:t>Hence,</w:t>
      </w:r>
      <w:r w:rsidR="00026FBD" w:rsidRPr="00DE23B1">
        <w:rPr>
          <w:rFonts w:ascii="Arial" w:hAnsi="Arial" w:cs="Arial"/>
          <w:lang w:val="en-US"/>
        </w:rPr>
        <w:t xml:space="preserve"> we propose No interruptions or measurement gaps are allowed for GNSS measurements during NTN operation.</w:t>
      </w:r>
    </w:p>
    <w:p w14:paraId="578EBAE2" w14:textId="7AA9E948" w:rsidR="00470785" w:rsidRPr="00DE23B1" w:rsidRDefault="00AC76A8" w:rsidP="00470785">
      <w:pPr>
        <w:rPr>
          <w:rFonts w:ascii="Arial" w:hAnsi="Arial" w:cs="Arial"/>
          <w:b/>
          <w:bCs/>
          <w:lang w:val="en-US"/>
        </w:rPr>
      </w:pPr>
      <w:r w:rsidRPr="00DE23B1">
        <w:rPr>
          <w:rFonts w:ascii="Arial" w:hAnsi="Arial" w:cs="Arial"/>
          <w:b/>
          <w:bCs/>
          <w:lang w:val="en-US"/>
        </w:rPr>
        <w:t>Proposal</w:t>
      </w:r>
      <w:r w:rsidR="00470785" w:rsidRPr="00DE23B1">
        <w:rPr>
          <w:rFonts w:ascii="Arial" w:hAnsi="Arial" w:cs="Arial"/>
          <w:b/>
          <w:bCs/>
          <w:lang w:val="en-US"/>
        </w:rPr>
        <w:t xml:space="preserve"> </w:t>
      </w:r>
      <w:r w:rsidR="00C33F0B" w:rsidRPr="00DE23B1">
        <w:rPr>
          <w:rFonts w:ascii="Arial" w:hAnsi="Arial" w:cs="Arial"/>
          <w:b/>
          <w:bCs/>
          <w:lang w:val="en-US"/>
        </w:rPr>
        <w:t>5</w:t>
      </w:r>
      <w:r w:rsidR="00B95116" w:rsidRPr="00DE23B1">
        <w:rPr>
          <w:rFonts w:ascii="Arial" w:hAnsi="Arial" w:cs="Arial"/>
          <w:b/>
          <w:bCs/>
          <w:lang w:val="en-US"/>
        </w:rPr>
        <w:t>:</w:t>
      </w:r>
      <w:r w:rsidR="00470785" w:rsidRPr="00DE23B1">
        <w:rPr>
          <w:rFonts w:ascii="Arial" w:hAnsi="Arial" w:cs="Arial"/>
          <w:b/>
          <w:bCs/>
          <w:lang w:val="en-US"/>
        </w:rPr>
        <w:t xml:space="preserve"> It is feasible to receive GNSS positioning signals without any measurement gap or interruption in 3GPP radio reception or transmission</w:t>
      </w:r>
      <w:r w:rsidR="00B95116" w:rsidRPr="00DE23B1">
        <w:rPr>
          <w:rFonts w:ascii="Arial" w:hAnsi="Arial" w:cs="Arial"/>
          <w:b/>
          <w:bCs/>
          <w:lang w:val="en-US"/>
        </w:rPr>
        <w:t>.</w:t>
      </w:r>
      <w:r w:rsidR="00591B70" w:rsidRPr="00DE23B1">
        <w:rPr>
          <w:rFonts w:ascii="Arial" w:hAnsi="Arial" w:cs="Arial"/>
          <w:b/>
          <w:bCs/>
          <w:lang w:val="en-US"/>
        </w:rPr>
        <w:t xml:space="preserve"> </w:t>
      </w:r>
    </w:p>
    <w:p w14:paraId="1A64020C" w14:textId="09AF345E" w:rsidR="00DC0069" w:rsidRPr="00DE23B1" w:rsidRDefault="00DC0069" w:rsidP="00026FBD">
      <w:pPr>
        <w:rPr>
          <w:rFonts w:ascii="Arial" w:hAnsi="Arial" w:cs="Arial"/>
          <w:lang w:val="en-US"/>
        </w:rPr>
      </w:pPr>
    </w:p>
    <w:p w14:paraId="330B9483" w14:textId="7596B1A9" w:rsidR="00ED39A1" w:rsidRPr="00DE23B1" w:rsidRDefault="00ED39A1" w:rsidP="0067519A">
      <w:pPr>
        <w:pStyle w:val="Heading2"/>
        <w:ind w:left="0" w:firstLine="0"/>
        <w:rPr>
          <w:rFonts w:eastAsia="Times New Roman" w:cs="Arial"/>
          <w:lang w:val="en-US"/>
        </w:rPr>
      </w:pPr>
      <w:r w:rsidRPr="00DE23B1">
        <w:rPr>
          <w:rFonts w:eastAsia="Times New Roman" w:cs="Arial"/>
          <w:lang w:val="en-US"/>
        </w:rPr>
        <w:lastRenderedPageBreak/>
        <w:t>2.2</w:t>
      </w:r>
      <w:r w:rsidRPr="00DE23B1">
        <w:rPr>
          <w:rFonts w:cs="Arial"/>
        </w:rPr>
        <w:tab/>
        <w:t xml:space="preserve"> </w:t>
      </w:r>
      <w:r w:rsidRPr="00DE23B1">
        <w:rPr>
          <w:rFonts w:eastAsia="Times New Roman" w:cs="Arial"/>
          <w:lang w:val="en-US"/>
        </w:rPr>
        <w:t xml:space="preserve">measurement and mobility </w:t>
      </w:r>
    </w:p>
    <w:p w14:paraId="2178C1DB" w14:textId="11E231B6" w:rsidR="00DC0069" w:rsidRPr="00DE23B1" w:rsidRDefault="00AD78A0" w:rsidP="00026FBD">
      <w:pPr>
        <w:rPr>
          <w:rFonts w:ascii="Arial" w:hAnsi="Arial" w:cs="Arial"/>
          <w:lang w:val="en-US"/>
        </w:rPr>
      </w:pPr>
      <w:r w:rsidRPr="00DE23B1">
        <w:rPr>
          <w:rFonts w:ascii="Arial" w:hAnsi="Arial" w:cs="Arial"/>
          <w:lang w:val="en-US"/>
        </w:rPr>
        <w:t>The following was agreed for NTN RRM</w:t>
      </w:r>
      <w:r w:rsidR="008C4FD9" w:rsidRPr="00DE23B1">
        <w:rPr>
          <w:rFonts w:ascii="Arial" w:hAnsi="Arial" w:cs="Arial"/>
          <w:lang w:val="en-US"/>
        </w:rPr>
        <w:t xml:space="preserve">. </w:t>
      </w:r>
    </w:p>
    <w:tbl>
      <w:tblPr>
        <w:tblStyle w:val="TableGrid"/>
        <w:tblW w:w="0" w:type="auto"/>
        <w:tblLook w:val="04A0" w:firstRow="1" w:lastRow="0" w:firstColumn="1" w:lastColumn="0" w:noHBand="0" w:noVBand="1"/>
      </w:tblPr>
      <w:tblGrid>
        <w:gridCol w:w="9631"/>
      </w:tblGrid>
      <w:tr w:rsidR="00ED39A1" w:rsidRPr="00DE23B1" w14:paraId="7E22C074" w14:textId="77777777" w:rsidTr="00ED39A1">
        <w:tc>
          <w:tcPr>
            <w:tcW w:w="9631" w:type="dxa"/>
          </w:tcPr>
          <w:p w14:paraId="61CEE8B2" w14:textId="77777777" w:rsidR="007908BC" w:rsidRPr="00DE23B1" w:rsidRDefault="007908BC" w:rsidP="007908BC">
            <w:pPr>
              <w:numPr>
                <w:ilvl w:val="0"/>
                <w:numId w:val="30"/>
              </w:numPr>
              <w:rPr>
                <w:rFonts w:ascii="Arial" w:hAnsi="Arial" w:cs="Arial"/>
                <w:lang w:val="en-US"/>
              </w:rPr>
            </w:pPr>
            <w:r w:rsidRPr="00DE23B1">
              <w:rPr>
                <w:rFonts w:ascii="Arial" w:hAnsi="Arial" w:cs="Arial"/>
                <w:lang w:val="en-US"/>
              </w:rPr>
              <w:t>Proposal: RAN4 to discuss measurement and mobility for the following scenarios</w:t>
            </w:r>
          </w:p>
          <w:p w14:paraId="59C1E8BA" w14:textId="77777777" w:rsidR="007908BC" w:rsidRPr="00DE23B1" w:rsidRDefault="007908BC" w:rsidP="007908BC">
            <w:pPr>
              <w:numPr>
                <w:ilvl w:val="1"/>
                <w:numId w:val="30"/>
              </w:numPr>
              <w:rPr>
                <w:rFonts w:ascii="Arial" w:hAnsi="Arial" w:cs="Arial"/>
                <w:lang w:val="en-US"/>
              </w:rPr>
            </w:pPr>
            <w:r w:rsidRPr="00DE23B1">
              <w:rPr>
                <w:rFonts w:ascii="Arial" w:hAnsi="Arial" w:cs="Arial"/>
                <w:lang w:val="en-US"/>
              </w:rPr>
              <w:t>Intra-NTN for both RRC Connected and Idle/Inactive modes with higher priority</w:t>
            </w:r>
          </w:p>
          <w:p w14:paraId="7F0A0F44" w14:textId="77777777" w:rsidR="007908BC" w:rsidRPr="00DE23B1" w:rsidRDefault="007908BC" w:rsidP="007908BC">
            <w:pPr>
              <w:numPr>
                <w:ilvl w:val="2"/>
                <w:numId w:val="30"/>
              </w:numPr>
              <w:rPr>
                <w:rFonts w:ascii="Arial" w:hAnsi="Arial" w:cs="Arial"/>
                <w:lang w:val="sv-SE"/>
              </w:rPr>
            </w:pPr>
            <w:r w:rsidRPr="00DE23B1">
              <w:rPr>
                <w:rFonts w:ascii="Arial" w:hAnsi="Arial" w:cs="Arial"/>
                <w:lang w:val="en-US"/>
              </w:rPr>
              <w:t>between GEO type satellites</w:t>
            </w:r>
          </w:p>
          <w:p w14:paraId="3FF8B2E4" w14:textId="77777777" w:rsidR="007908BC" w:rsidRPr="00DE23B1" w:rsidRDefault="007908BC" w:rsidP="007908BC">
            <w:pPr>
              <w:numPr>
                <w:ilvl w:val="2"/>
                <w:numId w:val="30"/>
              </w:numPr>
              <w:rPr>
                <w:rFonts w:ascii="Arial" w:hAnsi="Arial" w:cs="Arial"/>
                <w:lang w:val="en-US"/>
              </w:rPr>
            </w:pPr>
            <w:r w:rsidRPr="00DE23B1">
              <w:rPr>
                <w:rFonts w:ascii="Arial" w:hAnsi="Arial" w:cs="Arial"/>
                <w:lang w:val="en-US"/>
              </w:rPr>
              <w:t>between LEO type satellites at the same altitude</w:t>
            </w:r>
          </w:p>
          <w:p w14:paraId="42F3B32A" w14:textId="77777777" w:rsidR="007908BC" w:rsidRPr="00DE23B1" w:rsidRDefault="007908BC" w:rsidP="007908BC">
            <w:pPr>
              <w:numPr>
                <w:ilvl w:val="3"/>
                <w:numId w:val="30"/>
              </w:numPr>
              <w:rPr>
                <w:rFonts w:ascii="Arial" w:hAnsi="Arial" w:cs="Arial"/>
                <w:lang w:val="en-US"/>
              </w:rPr>
            </w:pPr>
            <w:r w:rsidRPr="00DE23B1">
              <w:rPr>
                <w:rFonts w:ascii="Arial" w:hAnsi="Arial" w:cs="Arial"/>
                <w:lang w:val="en-US"/>
              </w:rPr>
              <w:t>between earth fixed cells or between earth moving cells</w:t>
            </w:r>
          </w:p>
          <w:p w14:paraId="1A2D2009" w14:textId="77777777" w:rsidR="007908BC" w:rsidRPr="00DE23B1" w:rsidRDefault="007908BC" w:rsidP="007908BC">
            <w:pPr>
              <w:numPr>
                <w:ilvl w:val="3"/>
                <w:numId w:val="30"/>
              </w:numPr>
              <w:rPr>
                <w:rFonts w:ascii="Arial" w:hAnsi="Arial" w:cs="Arial"/>
                <w:lang w:val="sv-SE"/>
              </w:rPr>
            </w:pPr>
            <w:r w:rsidRPr="00DE23B1">
              <w:rPr>
                <w:rFonts w:ascii="Arial" w:hAnsi="Arial" w:cs="Arial"/>
                <w:lang w:val="en-US"/>
              </w:rPr>
              <w:t>FFS: whether/which to prioritize</w:t>
            </w:r>
          </w:p>
          <w:p w14:paraId="5032C193" w14:textId="77777777" w:rsidR="007908BC" w:rsidRPr="00DE23B1" w:rsidRDefault="007908BC" w:rsidP="007908BC">
            <w:pPr>
              <w:numPr>
                <w:ilvl w:val="2"/>
                <w:numId w:val="30"/>
              </w:numPr>
              <w:rPr>
                <w:rFonts w:ascii="Arial" w:hAnsi="Arial" w:cs="Arial"/>
                <w:lang w:val="en-US"/>
              </w:rPr>
            </w:pPr>
            <w:r w:rsidRPr="00DE23B1">
              <w:rPr>
                <w:rFonts w:ascii="Arial" w:hAnsi="Arial" w:cs="Arial"/>
                <w:lang w:val="en-US"/>
              </w:rPr>
              <w:t xml:space="preserve">depending on satellite/cell deployment topologies consider both scenarios where cells are within a satellite and belong to different satellites </w:t>
            </w:r>
          </w:p>
          <w:p w14:paraId="4639091B" w14:textId="77777777" w:rsidR="007908BC" w:rsidRPr="00DE23B1" w:rsidRDefault="007908BC" w:rsidP="007908BC">
            <w:pPr>
              <w:numPr>
                <w:ilvl w:val="2"/>
                <w:numId w:val="30"/>
              </w:numPr>
              <w:rPr>
                <w:rFonts w:ascii="Arial" w:hAnsi="Arial" w:cs="Arial"/>
                <w:lang w:val="sv-SE"/>
              </w:rPr>
            </w:pPr>
            <w:r w:rsidRPr="00DE23B1">
              <w:rPr>
                <w:rFonts w:ascii="Arial" w:hAnsi="Arial" w:cs="Arial"/>
                <w:lang w:val="en-US"/>
              </w:rPr>
              <w:t>FFS: between HAPs</w:t>
            </w:r>
          </w:p>
          <w:p w14:paraId="151F2F72" w14:textId="77777777" w:rsidR="007908BC" w:rsidRPr="00DE23B1" w:rsidRDefault="007908BC" w:rsidP="007908BC">
            <w:pPr>
              <w:numPr>
                <w:ilvl w:val="2"/>
                <w:numId w:val="30"/>
              </w:numPr>
              <w:rPr>
                <w:rFonts w:ascii="Arial" w:hAnsi="Arial" w:cs="Arial"/>
                <w:lang w:val="en-US"/>
              </w:rPr>
            </w:pPr>
            <w:r w:rsidRPr="00DE23B1">
              <w:rPr>
                <w:rFonts w:ascii="Arial" w:hAnsi="Arial" w:cs="Arial"/>
                <w:lang w:val="en-US"/>
              </w:rPr>
              <w:t>FFS: additional scenarios, e.g. between GEO and LEO</w:t>
            </w:r>
          </w:p>
          <w:p w14:paraId="686BEBB3" w14:textId="77777777" w:rsidR="007908BC" w:rsidRPr="00DE23B1" w:rsidRDefault="007908BC" w:rsidP="007908BC">
            <w:pPr>
              <w:numPr>
                <w:ilvl w:val="1"/>
                <w:numId w:val="30"/>
              </w:numPr>
              <w:rPr>
                <w:rFonts w:ascii="Arial" w:hAnsi="Arial" w:cs="Arial"/>
                <w:lang w:val="en-US"/>
              </w:rPr>
            </w:pPr>
            <w:r w:rsidRPr="00DE23B1">
              <w:rPr>
                <w:rFonts w:ascii="Arial" w:hAnsi="Arial" w:cs="Arial"/>
                <w:lang w:val="en-US"/>
              </w:rPr>
              <w:t>between NTN and TN for RRC Inactive/Idle modes</w:t>
            </w:r>
          </w:p>
          <w:p w14:paraId="282DBFC5" w14:textId="0D8BC27F" w:rsidR="00ED39A1" w:rsidRPr="00DE23B1" w:rsidRDefault="007908BC" w:rsidP="00CA519D">
            <w:pPr>
              <w:rPr>
                <w:rFonts w:ascii="Arial" w:hAnsi="Arial" w:cs="Arial"/>
                <w:lang w:val="en-US"/>
              </w:rPr>
            </w:pPr>
            <w:r w:rsidRPr="00DE23B1">
              <w:rPr>
                <w:rFonts w:ascii="Arial" w:hAnsi="Arial" w:cs="Arial"/>
                <w:i/>
                <w:iCs/>
                <w:lang w:val="en-US"/>
              </w:rPr>
              <w:t>(note) not all possible mix of scenarios may be available</w:t>
            </w:r>
          </w:p>
        </w:tc>
      </w:tr>
    </w:tbl>
    <w:p w14:paraId="6543C040" w14:textId="14232426" w:rsidR="00736DED" w:rsidRDefault="00736DED" w:rsidP="00026FBD">
      <w:pPr>
        <w:rPr>
          <w:rFonts w:ascii="Arial" w:hAnsi="Arial" w:cs="Arial"/>
          <w:lang w:val="en-US"/>
        </w:rPr>
      </w:pPr>
    </w:p>
    <w:p w14:paraId="232E704B" w14:textId="515603F1" w:rsidR="00B4715B" w:rsidRPr="00DE23B1" w:rsidRDefault="00B4715B" w:rsidP="00026FBD">
      <w:pPr>
        <w:rPr>
          <w:rFonts w:ascii="Arial" w:hAnsi="Arial" w:cs="Arial"/>
          <w:lang w:val="en-US"/>
        </w:rPr>
      </w:pPr>
      <w:r>
        <w:rPr>
          <w:rFonts w:ascii="Arial" w:hAnsi="Arial" w:cs="Arial"/>
          <w:lang w:val="en-US"/>
        </w:rPr>
        <w:t xml:space="preserve">Before RAN2 </w:t>
      </w:r>
      <w:r w:rsidR="00447C14">
        <w:rPr>
          <w:rFonts w:ascii="Arial" w:hAnsi="Arial" w:cs="Arial"/>
          <w:lang w:val="en-US"/>
        </w:rPr>
        <w:t>agrees (r)selection and handover</w:t>
      </w:r>
      <w:r w:rsidR="00860BB8">
        <w:rPr>
          <w:rFonts w:ascii="Arial" w:hAnsi="Arial" w:cs="Arial"/>
          <w:lang w:val="en-US"/>
        </w:rPr>
        <w:t xml:space="preserve">, additional scenarios </w:t>
      </w:r>
      <w:r w:rsidR="006A3FEE">
        <w:rPr>
          <w:rFonts w:ascii="Arial" w:hAnsi="Arial" w:cs="Arial"/>
          <w:lang w:val="en-US"/>
        </w:rPr>
        <w:t xml:space="preserve">cannot be </w:t>
      </w:r>
      <w:r w:rsidR="00932574">
        <w:rPr>
          <w:rFonts w:ascii="Arial" w:hAnsi="Arial" w:cs="Arial"/>
          <w:lang w:val="en-US"/>
        </w:rPr>
        <w:t>investigated with unknow focus</w:t>
      </w:r>
      <w:r w:rsidR="006A3FEE">
        <w:rPr>
          <w:rFonts w:ascii="Arial" w:hAnsi="Arial" w:cs="Arial"/>
          <w:lang w:val="en-US"/>
        </w:rPr>
        <w:t xml:space="preserve">. </w:t>
      </w:r>
    </w:p>
    <w:p w14:paraId="12D3AFFB" w14:textId="6E4ED1FE" w:rsidR="00736DED" w:rsidRPr="00DE23B1" w:rsidRDefault="00736DED" w:rsidP="00736DED">
      <w:pPr>
        <w:pStyle w:val="Heading2"/>
        <w:ind w:left="0" w:firstLine="0"/>
        <w:rPr>
          <w:rFonts w:eastAsia="Times New Roman" w:cs="Arial"/>
          <w:lang w:val="en-US"/>
        </w:rPr>
      </w:pPr>
      <w:r w:rsidRPr="00DE23B1">
        <w:rPr>
          <w:rFonts w:eastAsia="Times New Roman" w:cs="Arial"/>
          <w:lang w:val="en-US"/>
        </w:rPr>
        <w:t>2.2</w:t>
      </w:r>
      <w:r w:rsidR="00AD78A0" w:rsidRPr="00DE23B1">
        <w:rPr>
          <w:rFonts w:eastAsia="Times New Roman" w:cs="Arial"/>
          <w:lang w:val="en-US"/>
        </w:rPr>
        <w:t>.1</w:t>
      </w:r>
      <w:r w:rsidRPr="00DE23B1">
        <w:rPr>
          <w:rFonts w:cs="Arial"/>
        </w:rPr>
        <w:tab/>
        <w:t xml:space="preserve"> </w:t>
      </w:r>
      <w:r w:rsidR="00CB731F" w:rsidRPr="00DE23B1">
        <w:rPr>
          <w:rFonts w:eastAsia="Times New Roman" w:cs="Arial"/>
          <w:lang w:val="en-US"/>
        </w:rPr>
        <w:t>C</w:t>
      </w:r>
      <w:r w:rsidR="008D0D34" w:rsidRPr="00DE23B1">
        <w:rPr>
          <w:rFonts w:eastAsia="Times New Roman" w:cs="Arial"/>
          <w:lang w:val="en-US"/>
        </w:rPr>
        <w:t>ell (re)selection and CHO</w:t>
      </w:r>
    </w:p>
    <w:p w14:paraId="0F234B3B" w14:textId="361A1D7A" w:rsidR="005300D7" w:rsidRPr="00DE23B1" w:rsidRDefault="004169D7" w:rsidP="005300D7">
      <w:pPr>
        <w:rPr>
          <w:rFonts w:ascii="Arial" w:hAnsi="Arial" w:cs="Arial"/>
          <w:lang w:val="en-US"/>
        </w:rPr>
      </w:pPr>
      <w:r w:rsidRPr="00DE23B1">
        <w:rPr>
          <w:rFonts w:ascii="Arial" w:hAnsi="Arial" w:cs="Arial"/>
          <w:lang w:val="en-US"/>
        </w:rPr>
        <w:t>Some discussion</w:t>
      </w:r>
      <w:r w:rsidR="0029363B">
        <w:rPr>
          <w:rFonts w:ascii="Arial" w:hAnsi="Arial" w:cs="Arial"/>
          <w:lang w:val="en-US"/>
        </w:rPr>
        <w:t>s</w:t>
      </w:r>
      <w:r w:rsidRPr="00DE23B1">
        <w:rPr>
          <w:rFonts w:ascii="Arial" w:hAnsi="Arial" w:cs="Arial"/>
          <w:lang w:val="en-US"/>
        </w:rPr>
        <w:t xml:space="preserve"> of idle mode cell selection and reselection took place in RAN2#111e</w:t>
      </w:r>
      <w:r w:rsidR="005300D7" w:rsidRPr="00DE23B1">
        <w:rPr>
          <w:rFonts w:ascii="Arial" w:hAnsi="Arial" w:cs="Arial"/>
          <w:lang w:val="en-US"/>
        </w:rPr>
        <w:t>:</w:t>
      </w:r>
    </w:p>
    <w:tbl>
      <w:tblPr>
        <w:tblStyle w:val="TableGrid"/>
        <w:tblW w:w="9639" w:type="dxa"/>
        <w:tblInd w:w="-5" w:type="dxa"/>
        <w:tblLook w:val="04A0" w:firstRow="1" w:lastRow="0" w:firstColumn="1" w:lastColumn="0" w:noHBand="0" w:noVBand="1"/>
      </w:tblPr>
      <w:tblGrid>
        <w:gridCol w:w="9639"/>
      </w:tblGrid>
      <w:tr w:rsidR="005300D7" w:rsidRPr="00DE23B1" w14:paraId="00653A76" w14:textId="77777777" w:rsidTr="00715B0B">
        <w:tc>
          <w:tcPr>
            <w:tcW w:w="9639" w:type="dxa"/>
          </w:tcPr>
          <w:p w14:paraId="5E7D1A42" w14:textId="315063E9" w:rsidR="005300D7" w:rsidRPr="00DE23B1" w:rsidRDefault="005300D7" w:rsidP="004A373C">
            <w:pPr>
              <w:pStyle w:val="ListParagraph"/>
              <w:numPr>
                <w:ilvl w:val="0"/>
                <w:numId w:val="19"/>
              </w:numPr>
              <w:rPr>
                <w:rFonts w:ascii="Arial" w:hAnsi="Arial" w:cs="Arial"/>
                <w:sz w:val="18"/>
                <w:szCs w:val="18"/>
                <w:lang w:val="en-US"/>
              </w:rPr>
            </w:pPr>
            <w:r w:rsidRPr="00DE23B1">
              <w:rPr>
                <w:rFonts w:ascii="Arial" w:eastAsia="SimSun" w:hAnsi="Arial" w:cs="Arial"/>
                <w:sz w:val="20"/>
                <w:szCs w:val="20"/>
                <w:lang w:val="en-US"/>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r w:rsidRPr="00DE23B1">
              <w:rPr>
                <w:rFonts w:ascii="Arial" w:eastAsia="SimSun" w:hAnsi="Arial" w:cs="Arial"/>
                <w:sz w:val="20"/>
                <w:szCs w:val="20"/>
                <w:lang w:val="en-US"/>
              </w:rPr>
              <w:br/>
              <w:t>…</w:t>
            </w:r>
          </w:p>
        </w:tc>
      </w:tr>
    </w:tbl>
    <w:p w14:paraId="31516702" w14:textId="22DDD72F" w:rsidR="003C2C77" w:rsidRPr="00DE23B1" w:rsidRDefault="003C2C77" w:rsidP="003C2C77">
      <w:pPr>
        <w:rPr>
          <w:rFonts w:ascii="Arial" w:hAnsi="Arial" w:cs="Arial"/>
        </w:rPr>
      </w:pPr>
    </w:p>
    <w:p w14:paraId="6826D38B" w14:textId="6E96C192" w:rsidR="004169D7" w:rsidRPr="00DE23B1" w:rsidRDefault="004169D7" w:rsidP="004169D7">
      <w:pPr>
        <w:rPr>
          <w:rFonts w:ascii="Arial" w:hAnsi="Arial" w:cs="Arial"/>
          <w:lang w:val="en-US"/>
        </w:rPr>
      </w:pPr>
      <w:r w:rsidRPr="00DE23B1">
        <w:rPr>
          <w:rFonts w:ascii="Arial" w:hAnsi="Arial" w:cs="Arial"/>
          <w:lang w:val="en-US"/>
        </w:rPr>
        <w:t xml:space="preserve">RAN2 considers existing reselection mechanisms based on priority configurations (which implies SSB based measurements such as SS-RSRP/SS-RSRQ) and </w:t>
      </w:r>
      <w:r w:rsidR="00280B05" w:rsidRPr="00DE23B1">
        <w:rPr>
          <w:rFonts w:ascii="Arial" w:hAnsi="Arial" w:cs="Arial"/>
          <w:lang w:val="en-US"/>
        </w:rPr>
        <w:t>that the existing measurement framework (e.g. measurement configuration, execution and reporting) is the baseline, and all the existing measurement criteria and event can be used in NTN.</w:t>
      </w:r>
      <w:r w:rsidR="001C34BA" w:rsidRPr="00DE23B1">
        <w:rPr>
          <w:rFonts w:ascii="Arial" w:hAnsi="Arial" w:cs="Arial"/>
          <w:lang w:val="en-US"/>
        </w:rPr>
        <w:t xml:space="preserve"> </w:t>
      </w:r>
    </w:p>
    <w:p w14:paraId="44FBA511" w14:textId="09B20EB8" w:rsidR="00C60F6B" w:rsidRPr="00DE23B1" w:rsidRDefault="00E847F3" w:rsidP="00D0228B">
      <w:pPr>
        <w:rPr>
          <w:rFonts w:ascii="Arial" w:eastAsia="MS Mincho" w:hAnsi="Arial" w:cs="Arial"/>
          <w:lang w:val="en-US"/>
        </w:rPr>
      </w:pPr>
      <w:r>
        <w:rPr>
          <w:rFonts w:ascii="Arial" w:eastAsia="MS Mincho" w:hAnsi="Arial" w:cs="Arial"/>
        </w:rPr>
        <w:t xml:space="preserve">In addition, </w:t>
      </w:r>
      <w:r w:rsidR="00D0228B" w:rsidRPr="00DE23B1">
        <w:rPr>
          <w:rFonts w:ascii="Arial" w:eastAsia="MS Mincho" w:hAnsi="Arial" w:cs="Arial"/>
        </w:rPr>
        <w:t xml:space="preserve">CHO can be a candidate solution in NTN. In CHO, </w:t>
      </w:r>
      <w:proofErr w:type="spellStart"/>
      <w:r w:rsidR="00D0228B" w:rsidRPr="00DE23B1">
        <w:rPr>
          <w:rFonts w:ascii="Arial" w:eastAsia="MS Mincho" w:hAnsi="Arial" w:cs="Arial"/>
        </w:rPr>
        <w:t>gNB</w:t>
      </w:r>
      <w:proofErr w:type="spellEnd"/>
      <w:r w:rsidR="00D0228B" w:rsidRPr="00DE23B1">
        <w:rPr>
          <w:rFonts w:ascii="Arial" w:eastAsia="MS Mincho" w:hAnsi="Arial" w:cs="Arial"/>
        </w:rPr>
        <w:t xml:space="preserve"> sends handover commend to UE earlier, and when the handover trigger condition is met UE starts handover execution automatically. </w:t>
      </w:r>
      <w:r w:rsidR="00430217" w:rsidRPr="00DE23B1">
        <w:rPr>
          <w:rFonts w:ascii="Arial" w:eastAsia="MS Mincho" w:hAnsi="Arial" w:cs="Arial"/>
          <w:lang w:val="en-US"/>
        </w:rPr>
        <w:t xml:space="preserve">In </w:t>
      </w:r>
      <w:r w:rsidR="00CA519D" w:rsidRPr="00DE23B1">
        <w:rPr>
          <w:rFonts w:ascii="Arial" w:eastAsia="MS Mincho" w:hAnsi="Arial" w:cs="Arial"/>
          <w:lang w:val="en-US"/>
        </w:rPr>
        <w:fldChar w:fldCharType="begin"/>
      </w:r>
      <w:r w:rsidR="00CA519D" w:rsidRPr="00DE23B1">
        <w:rPr>
          <w:rFonts w:ascii="Arial" w:eastAsia="MS Mincho" w:hAnsi="Arial" w:cs="Arial"/>
          <w:lang w:val="en-US"/>
        </w:rPr>
        <w:instrText xml:space="preserve"> REF _Ref67940863 \n \h </w:instrText>
      </w:r>
      <w:r w:rsidR="00DE23B1">
        <w:rPr>
          <w:rFonts w:ascii="Arial" w:eastAsia="MS Mincho" w:hAnsi="Arial" w:cs="Arial"/>
          <w:lang w:val="en-US"/>
        </w:rPr>
        <w:instrText xml:space="preserve"> \* MERGEFORMAT </w:instrText>
      </w:r>
      <w:r w:rsidR="00CA519D" w:rsidRPr="00DE23B1">
        <w:rPr>
          <w:rFonts w:ascii="Arial" w:eastAsia="MS Mincho" w:hAnsi="Arial" w:cs="Arial"/>
          <w:lang w:val="en-US"/>
        </w:rPr>
      </w:r>
      <w:r w:rsidR="00CA519D" w:rsidRPr="00DE23B1">
        <w:rPr>
          <w:rFonts w:ascii="Arial" w:eastAsia="MS Mincho" w:hAnsi="Arial" w:cs="Arial"/>
          <w:lang w:val="en-US"/>
        </w:rPr>
        <w:fldChar w:fldCharType="separate"/>
      </w:r>
      <w:r w:rsidR="00CA519D" w:rsidRPr="00DE23B1">
        <w:rPr>
          <w:rFonts w:ascii="Arial" w:eastAsia="MS Mincho" w:hAnsi="Arial" w:cs="Arial"/>
          <w:lang w:val="en-US"/>
        </w:rPr>
        <w:t>[2]</w:t>
      </w:r>
      <w:r w:rsidR="00CA519D" w:rsidRPr="00DE23B1">
        <w:rPr>
          <w:rFonts w:ascii="Arial" w:eastAsia="MS Mincho" w:hAnsi="Arial" w:cs="Arial"/>
          <w:lang w:val="en-US"/>
        </w:rPr>
        <w:fldChar w:fldCharType="end"/>
      </w:r>
      <w:r w:rsidR="00430217" w:rsidRPr="00DE23B1">
        <w:rPr>
          <w:rFonts w:ascii="Arial" w:eastAsia="MS Mincho" w:hAnsi="Arial" w:cs="Arial"/>
          <w:lang w:val="en-US"/>
        </w:rPr>
        <w:fldChar w:fldCharType="begin"/>
      </w:r>
      <w:r w:rsidR="00430217" w:rsidRPr="00DE23B1">
        <w:rPr>
          <w:rFonts w:ascii="Arial" w:eastAsia="MS Mincho" w:hAnsi="Arial" w:cs="Arial"/>
          <w:lang w:val="en-US"/>
        </w:rPr>
        <w:instrText xml:space="preserve"> REF _Ref67940251 \n \h </w:instrText>
      </w:r>
      <w:r w:rsidR="00DE23B1">
        <w:rPr>
          <w:rFonts w:ascii="Arial" w:eastAsia="MS Mincho" w:hAnsi="Arial" w:cs="Arial"/>
          <w:lang w:val="en-US"/>
        </w:rPr>
        <w:instrText xml:space="preserve"> \* MERGEFORMAT </w:instrText>
      </w:r>
      <w:r w:rsidR="00430217" w:rsidRPr="00DE23B1">
        <w:rPr>
          <w:rFonts w:ascii="Arial" w:eastAsia="MS Mincho" w:hAnsi="Arial" w:cs="Arial"/>
          <w:lang w:val="en-US"/>
        </w:rPr>
      </w:r>
      <w:r w:rsidR="00430217" w:rsidRPr="00DE23B1">
        <w:rPr>
          <w:rFonts w:ascii="Arial" w:eastAsia="MS Mincho" w:hAnsi="Arial" w:cs="Arial"/>
          <w:lang w:val="en-US"/>
        </w:rPr>
        <w:fldChar w:fldCharType="end"/>
      </w:r>
      <w:r w:rsidR="00CB731F" w:rsidRPr="00DE23B1">
        <w:rPr>
          <w:rFonts w:ascii="Arial" w:eastAsia="MS Mincho" w:hAnsi="Arial" w:cs="Arial"/>
          <w:lang w:val="en-US"/>
        </w:rPr>
        <w:t>:</w:t>
      </w:r>
    </w:p>
    <w:tbl>
      <w:tblPr>
        <w:tblStyle w:val="TableGrid"/>
        <w:tblW w:w="0" w:type="auto"/>
        <w:tblLook w:val="04A0" w:firstRow="1" w:lastRow="0" w:firstColumn="1" w:lastColumn="0" w:noHBand="0" w:noVBand="1"/>
      </w:tblPr>
      <w:tblGrid>
        <w:gridCol w:w="9631"/>
      </w:tblGrid>
      <w:tr w:rsidR="007417B6" w:rsidRPr="00DE23B1" w14:paraId="4B48F0D4" w14:textId="77777777" w:rsidTr="007417B6">
        <w:tc>
          <w:tcPr>
            <w:tcW w:w="9631" w:type="dxa"/>
          </w:tcPr>
          <w:p w14:paraId="484BE017" w14:textId="77777777" w:rsidR="007417B6" w:rsidRPr="00DE23B1" w:rsidRDefault="007417B6" w:rsidP="007417B6">
            <w:pPr>
              <w:rPr>
                <w:rFonts w:ascii="Arial" w:hAnsi="Arial" w:cs="Arial"/>
                <w:lang w:val="en-US"/>
              </w:rPr>
            </w:pPr>
            <w:r w:rsidRPr="00DE23B1">
              <w:rPr>
                <w:rFonts w:ascii="Arial" w:hAnsi="Arial" w:cs="Arial"/>
                <w:lang w:val="en-US"/>
              </w:rPr>
              <w:t>RAN2 is discussing the detailed handover condition, e.g., location or/</w:t>
            </w:r>
            <w:proofErr w:type="gramStart"/>
            <w:r w:rsidRPr="00DE23B1">
              <w:rPr>
                <w:rFonts w:ascii="Arial" w:hAnsi="Arial" w:cs="Arial"/>
                <w:lang w:val="en-US"/>
              </w:rPr>
              <w:t>and  time</w:t>
            </w:r>
            <w:proofErr w:type="gramEnd"/>
            <w:r w:rsidRPr="00DE23B1">
              <w:rPr>
                <w:rFonts w:ascii="Arial" w:hAnsi="Arial" w:cs="Arial"/>
                <w:lang w:val="en-US"/>
              </w:rPr>
              <w:t xml:space="preserve"> based CHO. </w:t>
            </w:r>
          </w:p>
          <w:p w14:paraId="21E09B7D" w14:textId="30FAFE27" w:rsidR="007417B6" w:rsidRPr="00DE23B1" w:rsidRDefault="007417B6" w:rsidP="007417B6">
            <w:pPr>
              <w:pStyle w:val="ListParagraph"/>
              <w:numPr>
                <w:ilvl w:val="0"/>
                <w:numId w:val="25"/>
              </w:numPr>
              <w:rPr>
                <w:rFonts w:ascii="Arial" w:eastAsia="SimSun" w:hAnsi="Arial" w:cs="Arial"/>
                <w:sz w:val="20"/>
                <w:szCs w:val="20"/>
                <w:lang w:val="en-US"/>
              </w:rPr>
            </w:pPr>
            <w:r w:rsidRPr="00DE23B1">
              <w:rPr>
                <w:rFonts w:ascii="Arial" w:eastAsia="SimSun" w:hAnsi="Arial" w:cs="Arial"/>
                <w:sz w:val="20"/>
                <w:szCs w:val="20"/>
                <w:lang w:val="en-US"/>
              </w:rPr>
              <w:t xml:space="preserve">Proposal 1.1: Location based CHO triggering event, in combination with the existing R16 CHO </w:t>
            </w:r>
            <w:proofErr w:type="gramStart"/>
            <w:r w:rsidRPr="00DE23B1">
              <w:rPr>
                <w:rFonts w:ascii="Arial" w:eastAsia="SimSun" w:hAnsi="Arial" w:cs="Arial"/>
                <w:sz w:val="20"/>
                <w:szCs w:val="20"/>
                <w:lang w:val="en-US"/>
              </w:rPr>
              <w:t>measurement based</w:t>
            </w:r>
            <w:proofErr w:type="gramEnd"/>
            <w:r w:rsidRPr="00DE23B1">
              <w:rPr>
                <w:rFonts w:ascii="Arial" w:eastAsia="SimSun" w:hAnsi="Arial" w:cs="Arial"/>
                <w:sz w:val="20"/>
                <w:szCs w:val="20"/>
                <w:lang w:val="en-US"/>
              </w:rPr>
              <w:t xml:space="preserve"> event, should be introduced for both moving cell and fixed cell scenario. FFS on how to configure the </w:t>
            </w:r>
            <w:proofErr w:type="gramStart"/>
            <w:r w:rsidRPr="00DE23B1">
              <w:rPr>
                <w:rFonts w:ascii="Arial" w:eastAsia="SimSun" w:hAnsi="Arial" w:cs="Arial"/>
                <w:sz w:val="20"/>
                <w:szCs w:val="20"/>
                <w:lang w:val="en-US"/>
              </w:rPr>
              <w:t>location based</w:t>
            </w:r>
            <w:proofErr w:type="gramEnd"/>
            <w:r w:rsidRPr="00DE23B1">
              <w:rPr>
                <w:rFonts w:ascii="Arial" w:eastAsia="SimSun" w:hAnsi="Arial" w:cs="Arial"/>
                <w:sz w:val="20"/>
                <w:szCs w:val="20"/>
                <w:lang w:val="en-US"/>
              </w:rPr>
              <w:t xml:space="preserve"> CHO triggering event</w:t>
            </w:r>
            <w:r w:rsidR="006B5A4E" w:rsidRPr="00DE23B1">
              <w:rPr>
                <w:rFonts w:ascii="Arial" w:eastAsia="SimSun" w:hAnsi="Arial" w:cs="Arial"/>
                <w:sz w:val="20"/>
                <w:szCs w:val="20"/>
                <w:lang w:val="en-US"/>
              </w:rPr>
              <w:t xml:space="preserve"> </w:t>
            </w:r>
            <w:r w:rsidRPr="00DE23B1">
              <w:rPr>
                <w:rFonts w:ascii="Arial" w:eastAsia="SimSun" w:hAnsi="Arial" w:cs="Arial"/>
                <w:sz w:val="20"/>
                <w:szCs w:val="20"/>
                <w:lang w:val="en-US"/>
              </w:rPr>
              <w:t>Timer based CHO execution condition should be introduced for moving cell scenario.</w:t>
            </w:r>
          </w:p>
          <w:p w14:paraId="55417596" w14:textId="174AB0AA" w:rsidR="007417B6" w:rsidRPr="00DE23B1" w:rsidRDefault="007417B6" w:rsidP="00D1497A">
            <w:pPr>
              <w:pStyle w:val="ListParagraph"/>
              <w:numPr>
                <w:ilvl w:val="0"/>
                <w:numId w:val="25"/>
              </w:numPr>
              <w:rPr>
                <w:rFonts w:ascii="Arial" w:eastAsia="MS Mincho" w:hAnsi="Arial" w:cs="Arial"/>
                <w:lang w:val="en-US"/>
              </w:rPr>
            </w:pPr>
            <w:r w:rsidRPr="00DE23B1">
              <w:rPr>
                <w:rFonts w:ascii="Arial" w:eastAsia="SimSun" w:hAnsi="Arial" w:cs="Arial"/>
                <w:sz w:val="20"/>
                <w:szCs w:val="20"/>
                <w:lang w:val="en-US"/>
              </w:rPr>
              <w:t xml:space="preserve">Proposal 1.2: Time or </w:t>
            </w:r>
            <w:proofErr w:type="gramStart"/>
            <w:r w:rsidRPr="00DE23B1">
              <w:rPr>
                <w:rFonts w:ascii="Arial" w:eastAsia="SimSun" w:hAnsi="Arial" w:cs="Arial"/>
                <w:sz w:val="20"/>
                <w:szCs w:val="20"/>
                <w:lang w:val="en-US"/>
              </w:rPr>
              <w:t>timer based</w:t>
            </w:r>
            <w:proofErr w:type="gramEnd"/>
            <w:r w:rsidRPr="00DE23B1">
              <w:rPr>
                <w:rFonts w:ascii="Arial" w:eastAsia="SimSun" w:hAnsi="Arial" w:cs="Arial"/>
                <w:sz w:val="20"/>
                <w:szCs w:val="20"/>
                <w:lang w:val="en-US"/>
              </w:rPr>
              <w:t xml:space="preserve"> CHO triggering event, in combination with the existing R16 CHO measurement based event, should be introduced for both moving cell and fixed cell scenario. FFS on how to configure the time or </w:t>
            </w:r>
            <w:proofErr w:type="gramStart"/>
            <w:r w:rsidRPr="00DE23B1">
              <w:rPr>
                <w:rFonts w:ascii="Arial" w:eastAsia="SimSun" w:hAnsi="Arial" w:cs="Arial"/>
                <w:sz w:val="20"/>
                <w:szCs w:val="20"/>
                <w:lang w:val="en-US"/>
              </w:rPr>
              <w:t>timer based</w:t>
            </w:r>
            <w:proofErr w:type="gramEnd"/>
            <w:r w:rsidRPr="00DE23B1">
              <w:rPr>
                <w:rFonts w:ascii="Arial" w:eastAsia="SimSun" w:hAnsi="Arial" w:cs="Arial"/>
                <w:sz w:val="20"/>
                <w:szCs w:val="20"/>
                <w:lang w:val="en-US"/>
              </w:rPr>
              <w:t xml:space="preserve"> CHO triggering event. </w:t>
            </w:r>
          </w:p>
        </w:tc>
      </w:tr>
    </w:tbl>
    <w:p w14:paraId="3100AB55" w14:textId="27F4EDE5" w:rsidR="007417B6" w:rsidRPr="00DE23B1" w:rsidRDefault="007417B6" w:rsidP="00D0228B">
      <w:pPr>
        <w:rPr>
          <w:rFonts w:ascii="Arial" w:eastAsia="MS Mincho" w:hAnsi="Arial" w:cs="Arial"/>
        </w:rPr>
      </w:pPr>
    </w:p>
    <w:p w14:paraId="25941993" w14:textId="24DDE255" w:rsidR="00A83CCF" w:rsidRPr="00DE23B1" w:rsidRDefault="00A83CCF" w:rsidP="00D0228B">
      <w:pPr>
        <w:rPr>
          <w:rFonts w:ascii="Arial" w:hAnsi="Arial" w:cs="Arial"/>
          <w:lang w:val="en-US"/>
        </w:rPr>
      </w:pPr>
      <w:r w:rsidRPr="00DE23B1">
        <w:rPr>
          <w:rFonts w:ascii="Arial" w:hAnsi="Arial" w:cs="Arial"/>
          <w:lang w:val="en-US"/>
        </w:rPr>
        <w:lastRenderedPageBreak/>
        <w:t>The following was agreed for NTN RRM:</w:t>
      </w:r>
    </w:p>
    <w:tbl>
      <w:tblPr>
        <w:tblStyle w:val="TableGrid"/>
        <w:tblW w:w="0" w:type="auto"/>
        <w:tblLook w:val="04A0" w:firstRow="1" w:lastRow="0" w:firstColumn="1" w:lastColumn="0" w:noHBand="0" w:noVBand="1"/>
      </w:tblPr>
      <w:tblGrid>
        <w:gridCol w:w="9631"/>
      </w:tblGrid>
      <w:tr w:rsidR="00A83CCF" w:rsidRPr="00DE23B1" w14:paraId="00270C47" w14:textId="77777777" w:rsidTr="00A83CCF">
        <w:tc>
          <w:tcPr>
            <w:tcW w:w="9631" w:type="dxa"/>
          </w:tcPr>
          <w:p w14:paraId="60B4E2CB" w14:textId="77777777" w:rsidR="00A83CCF" w:rsidRPr="00DE23B1" w:rsidRDefault="00A83CCF" w:rsidP="00A83CCF">
            <w:pPr>
              <w:numPr>
                <w:ilvl w:val="0"/>
                <w:numId w:val="32"/>
              </w:numPr>
              <w:rPr>
                <w:rFonts w:ascii="Arial" w:hAnsi="Arial" w:cs="Arial"/>
                <w:lang w:val="en-US"/>
              </w:rPr>
            </w:pPr>
            <w:r w:rsidRPr="00DE23B1">
              <w:rPr>
                <w:rFonts w:ascii="Arial" w:hAnsi="Arial" w:cs="Arial"/>
                <w:lang w:val="en-US"/>
              </w:rPr>
              <w:t>Proposal: For the existing mobility methodologies, RAN4 to study whether the existing requirements can be reused for NTN scenarios, e.g.</w:t>
            </w:r>
          </w:p>
          <w:p w14:paraId="166D686E" w14:textId="77777777" w:rsidR="00A83CCF" w:rsidRPr="00DE23B1" w:rsidRDefault="00A83CCF" w:rsidP="00A83CCF">
            <w:pPr>
              <w:numPr>
                <w:ilvl w:val="1"/>
                <w:numId w:val="32"/>
              </w:numPr>
              <w:rPr>
                <w:rFonts w:ascii="Arial" w:hAnsi="Arial" w:cs="Arial"/>
                <w:lang w:val="en-US"/>
              </w:rPr>
            </w:pPr>
            <w:bookmarkStart w:id="12" w:name="_Hlk67920073"/>
            <w:r w:rsidRPr="00DE23B1">
              <w:rPr>
                <w:rFonts w:ascii="Arial" w:hAnsi="Arial" w:cs="Arial"/>
                <w:lang w:val="en-US"/>
              </w:rPr>
              <w:t xml:space="preserve">S-criteria </w:t>
            </w:r>
            <w:bookmarkEnd w:id="12"/>
            <w:r w:rsidRPr="00DE23B1">
              <w:rPr>
                <w:rFonts w:ascii="Arial" w:hAnsi="Arial" w:cs="Arial"/>
                <w:lang w:val="en-US"/>
              </w:rPr>
              <w:t>based cell (re)selection</w:t>
            </w:r>
          </w:p>
          <w:p w14:paraId="7E4BFFE6" w14:textId="77777777" w:rsidR="00A83CCF" w:rsidRPr="00DE23B1" w:rsidRDefault="00A83CCF" w:rsidP="00A83CCF">
            <w:pPr>
              <w:numPr>
                <w:ilvl w:val="1"/>
                <w:numId w:val="32"/>
              </w:numPr>
              <w:rPr>
                <w:rFonts w:ascii="Arial" w:hAnsi="Arial" w:cs="Arial"/>
                <w:lang w:val="sv-SE"/>
              </w:rPr>
            </w:pPr>
            <w:r w:rsidRPr="00DE23B1">
              <w:rPr>
                <w:rFonts w:ascii="Arial" w:hAnsi="Arial" w:cs="Arial"/>
                <w:lang w:val="en-US"/>
              </w:rPr>
              <w:t>Time- or timer-based CHO</w:t>
            </w:r>
          </w:p>
          <w:p w14:paraId="44A526BF" w14:textId="77777777" w:rsidR="00A83CCF" w:rsidRPr="00DE23B1" w:rsidRDefault="00A83CCF" w:rsidP="00A83CCF">
            <w:pPr>
              <w:numPr>
                <w:ilvl w:val="0"/>
                <w:numId w:val="32"/>
              </w:numPr>
              <w:rPr>
                <w:rFonts w:ascii="Arial" w:hAnsi="Arial" w:cs="Arial"/>
                <w:lang w:val="en-US"/>
              </w:rPr>
            </w:pPr>
            <w:r w:rsidRPr="00DE23B1">
              <w:rPr>
                <w:rFonts w:ascii="Arial" w:hAnsi="Arial" w:cs="Arial"/>
                <w:lang w:val="en-US"/>
              </w:rPr>
              <w:t>Proposal: For location-based mobility methodologies, RAN4 to discuss the following when relevant detailed procedures are provided by RAN2</w:t>
            </w:r>
          </w:p>
          <w:p w14:paraId="0ECC4189" w14:textId="77777777" w:rsidR="00A83CCF" w:rsidRPr="00DE23B1" w:rsidRDefault="00A83CCF" w:rsidP="00A83CCF">
            <w:pPr>
              <w:numPr>
                <w:ilvl w:val="1"/>
                <w:numId w:val="32"/>
              </w:numPr>
              <w:rPr>
                <w:rFonts w:ascii="Arial" w:hAnsi="Arial" w:cs="Arial"/>
                <w:lang w:val="sv-SE"/>
              </w:rPr>
            </w:pPr>
            <w:r w:rsidRPr="00DE23B1">
              <w:rPr>
                <w:rFonts w:ascii="Arial" w:hAnsi="Arial" w:cs="Arial"/>
                <w:lang w:val="en-US"/>
              </w:rPr>
              <w:t>Cell (re)selection</w:t>
            </w:r>
          </w:p>
          <w:p w14:paraId="0CBB1526" w14:textId="3535E7B9" w:rsidR="00A83CCF" w:rsidRPr="00DE23B1" w:rsidRDefault="00A83CCF" w:rsidP="000E1B48">
            <w:pPr>
              <w:numPr>
                <w:ilvl w:val="1"/>
                <w:numId w:val="32"/>
              </w:numPr>
              <w:rPr>
                <w:rFonts w:ascii="Arial" w:hAnsi="Arial" w:cs="Arial"/>
                <w:lang w:val="en-US"/>
              </w:rPr>
            </w:pPr>
            <w:r w:rsidRPr="00DE23B1">
              <w:rPr>
                <w:rFonts w:ascii="Arial" w:hAnsi="Arial" w:cs="Arial"/>
                <w:lang w:val="en-US"/>
              </w:rPr>
              <w:t>CHO</w:t>
            </w:r>
          </w:p>
        </w:tc>
      </w:tr>
    </w:tbl>
    <w:p w14:paraId="21914975" w14:textId="5DBBDA74" w:rsidR="00A83CCF" w:rsidRPr="00DE23B1" w:rsidRDefault="00A83CCF" w:rsidP="00D0228B">
      <w:pPr>
        <w:rPr>
          <w:rFonts w:ascii="Arial" w:hAnsi="Arial" w:cs="Arial"/>
          <w:lang w:val="en-US"/>
        </w:rPr>
      </w:pPr>
    </w:p>
    <w:p w14:paraId="3098CD22" w14:textId="30899FB2" w:rsidR="004E0F52" w:rsidRPr="00DE23B1" w:rsidRDefault="00B954EB" w:rsidP="004E0F52">
      <w:pPr>
        <w:rPr>
          <w:rFonts w:ascii="Arial" w:eastAsia="MS Mincho" w:hAnsi="Arial" w:cs="Arial"/>
        </w:rPr>
      </w:pPr>
      <w:r>
        <w:rPr>
          <w:rFonts w:ascii="Arial" w:eastAsia="MS Mincho" w:hAnsi="Arial" w:cs="Arial"/>
        </w:rPr>
        <w:t>RAN2</w:t>
      </w:r>
      <w:r w:rsidR="004E0F52" w:rsidRPr="00DE23B1">
        <w:rPr>
          <w:rFonts w:ascii="Arial" w:eastAsia="MS Mincho" w:hAnsi="Arial" w:cs="Arial"/>
        </w:rPr>
        <w:t xml:space="preserve"> still have lots of unfixed issues</w:t>
      </w:r>
      <w:r w:rsidR="0070067B" w:rsidRPr="0070067B">
        <w:rPr>
          <w:rFonts w:ascii="Arial" w:hAnsi="Arial" w:cs="Arial"/>
          <w:lang w:val="en-US"/>
        </w:rPr>
        <w:t xml:space="preserve"> </w:t>
      </w:r>
      <w:r w:rsidR="0070067B" w:rsidRPr="00DE23B1">
        <w:rPr>
          <w:rFonts w:ascii="Arial" w:hAnsi="Arial" w:cs="Arial"/>
          <w:lang w:val="en-US"/>
        </w:rPr>
        <w:t>which have not been agreed</w:t>
      </w:r>
      <w:r w:rsidR="0071049A">
        <w:rPr>
          <w:rFonts w:ascii="Arial" w:eastAsia="MS Mincho" w:hAnsi="Arial" w:cs="Arial"/>
        </w:rPr>
        <w:t xml:space="preserve">, </w:t>
      </w:r>
      <w:r w:rsidR="00A71AA5">
        <w:rPr>
          <w:rFonts w:ascii="Arial" w:eastAsia="MS Mincho" w:hAnsi="Arial" w:cs="Arial"/>
        </w:rPr>
        <w:t>e.g.</w:t>
      </w:r>
      <w:r w:rsidR="004E0F52" w:rsidRPr="00DE23B1">
        <w:rPr>
          <w:rFonts w:ascii="Arial" w:eastAsia="MS Mincho" w:hAnsi="Arial" w:cs="Arial"/>
        </w:rPr>
        <w:t>:</w:t>
      </w:r>
    </w:p>
    <w:p w14:paraId="71025336" w14:textId="4DAF0A21" w:rsidR="004E0F52" w:rsidRPr="00DE23B1" w:rsidRDefault="004E0F52" w:rsidP="004E0F52">
      <w:pPr>
        <w:pStyle w:val="ListParagraph"/>
        <w:numPr>
          <w:ilvl w:val="0"/>
          <w:numId w:val="35"/>
        </w:numPr>
        <w:rPr>
          <w:rFonts w:ascii="Arial" w:eastAsia="SimSun" w:hAnsi="Arial" w:cs="Arial"/>
          <w:sz w:val="20"/>
          <w:szCs w:val="20"/>
          <w:lang w:val="en-US"/>
        </w:rPr>
      </w:pPr>
      <w:r w:rsidRPr="00DE23B1">
        <w:rPr>
          <w:rFonts w:ascii="Arial" w:eastAsia="SimSun" w:hAnsi="Arial" w:cs="Arial"/>
          <w:sz w:val="20"/>
          <w:szCs w:val="20"/>
          <w:lang w:val="en-US"/>
        </w:rPr>
        <w:t>It’s unclear that if UE is assumed to be configured with information when candidate target cell is going to start and/or stop serving the area</w:t>
      </w:r>
      <w:r w:rsidR="00253D4D">
        <w:rPr>
          <w:rFonts w:ascii="Arial" w:eastAsia="SimSun" w:hAnsi="Arial" w:cs="Arial"/>
          <w:sz w:val="20"/>
          <w:szCs w:val="20"/>
          <w:lang w:val="en-US"/>
        </w:rPr>
        <w:t xml:space="preserve">, e.g. </w:t>
      </w:r>
      <w:r w:rsidR="00253D4D">
        <w:rPr>
          <w:lang w:val="en-US"/>
        </w:rPr>
        <w:t>e</w:t>
      </w:r>
      <w:r w:rsidR="00253D4D" w:rsidRPr="00253D4D">
        <w:rPr>
          <w:lang w:val="en-US"/>
        </w:rPr>
        <w:t>phemeris</w:t>
      </w:r>
      <w:r w:rsidR="00253D4D">
        <w:rPr>
          <w:lang w:val="en-US"/>
        </w:rPr>
        <w:t xml:space="preserve"> and </w:t>
      </w:r>
      <w:r w:rsidR="00527630">
        <w:rPr>
          <w:lang w:val="en-US"/>
        </w:rPr>
        <w:t xml:space="preserve">time </w:t>
      </w:r>
      <w:r w:rsidR="008B73B6">
        <w:rPr>
          <w:lang w:val="en-US"/>
        </w:rPr>
        <w:t xml:space="preserve">information </w:t>
      </w:r>
      <w:r w:rsidR="00527630">
        <w:rPr>
          <w:lang w:val="en-US"/>
        </w:rPr>
        <w:t>of current and next satellite</w:t>
      </w:r>
      <w:r w:rsidR="003C6E2B">
        <w:rPr>
          <w:rFonts w:ascii="Arial" w:eastAsia="SimSun" w:hAnsi="Arial" w:cs="Arial"/>
          <w:sz w:val="20"/>
          <w:szCs w:val="20"/>
          <w:lang w:val="en-US"/>
        </w:rPr>
        <w:t xml:space="preserve">, </w:t>
      </w:r>
      <w:r w:rsidR="003644D9">
        <w:rPr>
          <w:rFonts w:ascii="Arial" w:eastAsia="SimSun" w:hAnsi="Arial" w:cs="Arial"/>
          <w:sz w:val="20"/>
          <w:szCs w:val="20"/>
          <w:lang w:val="en-US"/>
        </w:rPr>
        <w:t xml:space="preserve">ow to evaluate </w:t>
      </w:r>
      <w:r w:rsidR="00AD1791">
        <w:rPr>
          <w:rFonts w:ascii="Arial" w:eastAsia="SimSun" w:hAnsi="Arial" w:cs="Arial"/>
          <w:sz w:val="20"/>
          <w:szCs w:val="20"/>
          <w:lang w:val="en-US"/>
        </w:rPr>
        <w:t>the accuracy an</w:t>
      </w:r>
      <w:r w:rsidR="003644D9">
        <w:rPr>
          <w:rFonts w:ascii="Arial" w:eastAsia="SimSun" w:hAnsi="Arial" w:cs="Arial"/>
          <w:sz w:val="20"/>
          <w:szCs w:val="20"/>
          <w:lang w:val="en-US"/>
        </w:rPr>
        <w:t xml:space="preserve">d period needed which should be defined </w:t>
      </w:r>
      <w:r w:rsidR="00B90FEB">
        <w:rPr>
          <w:rFonts w:ascii="Arial" w:eastAsia="SimSun" w:hAnsi="Arial" w:cs="Arial"/>
          <w:sz w:val="20"/>
          <w:szCs w:val="20"/>
          <w:lang w:val="en-US"/>
        </w:rPr>
        <w:t xml:space="preserve">from </w:t>
      </w:r>
      <w:r w:rsidR="003644D9">
        <w:rPr>
          <w:rFonts w:ascii="Arial" w:eastAsia="SimSun" w:hAnsi="Arial" w:cs="Arial"/>
          <w:sz w:val="20"/>
          <w:szCs w:val="20"/>
          <w:lang w:val="en-US"/>
        </w:rPr>
        <w:t xml:space="preserve"> RRM perspective. </w:t>
      </w:r>
      <w:r w:rsidRPr="00DE23B1">
        <w:rPr>
          <w:rFonts w:ascii="Arial" w:eastAsia="SimSun" w:hAnsi="Arial" w:cs="Arial"/>
          <w:sz w:val="20"/>
          <w:szCs w:val="20"/>
          <w:lang w:val="en-US"/>
        </w:rPr>
        <w:t xml:space="preserve">  </w:t>
      </w:r>
    </w:p>
    <w:p w14:paraId="62AD1074" w14:textId="77777777" w:rsidR="00B90FEB" w:rsidRPr="00B90FEB" w:rsidRDefault="004E0F52" w:rsidP="00A87507">
      <w:pPr>
        <w:pStyle w:val="ListParagraph"/>
        <w:numPr>
          <w:ilvl w:val="0"/>
          <w:numId w:val="35"/>
        </w:numPr>
        <w:rPr>
          <w:rFonts w:ascii="Arial" w:hAnsi="Arial" w:cs="Arial"/>
          <w:lang w:val="en-US"/>
        </w:rPr>
      </w:pPr>
      <w:r w:rsidRPr="00B90FEB">
        <w:rPr>
          <w:rFonts w:ascii="Arial" w:eastAsia="SimSun" w:hAnsi="Arial" w:cs="Arial"/>
          <w:sz w:val="20"/>
          <w:szCs w:val="20"/>
          <w:lang w:val="en-US"/>
        </w:rPr>
        <w:t xml:space="preserve">It’s unclear if allowed </w:t>
      </w:r>
      <w:r w:rsidR="004C7568" w:rsidRPr="00B90FEB">
        <w:rPr>
          <w:rFonts w:ascii="Arial" w:eastAsia="SimSun" w:hAnsi="Arial" w:cs="Arial"/>
          <w:sz w:val="20"/>
          <w:szCs w:val="20"/>
          <w:lang w:val="en-US"/>
        </w:rPr>
        <w:t>time(r) and location based event</w:t>
      </w:r>
      <w:r w:rsidRPr="00B90FEB">
        <w:rPr>
          <w:rFonts w:ascii="Arial" w:eastAsia="SimSun" w:hAnsi="Arial" w:cs="Arial"/>
          <w:sz w:val="20"/>
          <w:szCs w:val="20"/>
          <w:lang w:val="en-US"/>
        </w:rPr>
        <w:t xml:space="preserve"> to be configured </w:t>
      </w:r>
      <w:r w:rsidR="00EE56D7" w:rsidRPr="00B90FEB">
        <w:rPr>
          <w:rFonts w:ascii="Arial" w:eastAsia="SimSun" w:hAnsi="Arial" w:cs="Arial"/>
          <w:sz w:val="20"/>
          <w:szCs w:val="20"/>
          <w:lang w:val="en-US"/>
        </w:rPr>
        <w:t>wit</w:t>
      </w:r>
      <w:r w:rsidR="004C7568" w:rsidRPr="00B90FEB">
        <w:rPr>
          <w:rFonts w:ascii="Arial" w:eastAsia="SimSun" w:hAnsi="Arial" w:cs="Arial"/>
          <w:sz w:val="20"/>
          <w:szCs w:val="20"/>
          <w:lang w:val="en-US"/>
        </w:rPr>
        <w:t>h</w:t>
      </w:r>
      <w:r w:rsidR="00EE56D7" w:rsidRPr="00B90FEB">
        <w:rPr>
          <w:rFonts w:ascii="Arial" w:eastAsia="SimSun" w:hAnsi="Arial" w:cs="Arial"/>
          <w:sz w:val="20"/>
          <w:szCs w:val="20"/>
          <w:lang w:val="en-US"/>
        </w:rPr>
        <w:t xml:space="preserve"> and</w:t>
      </w:r>
      <w:r w:rsidR="004C7568" w:rsidRPr="00B90FEB">
        <w:rPr>
          <w:rFonts w:ascii="Arial" w:eastAsia="SimSun" w:hAnsi="Arial" w:cs="Arial"/>
          <w:sz w:val="20"/>
          <w:szCs w:val="20"/>
          <w:lang w:val="en-US"/>
        </w:rPr>
        <w:t xml:space="preserve"> </w:t>
      </w:r>
      <w:r w:rsidRPr="00B90FEB">
        <w:rPr>
          <w:rFonts w:ascii="Arial" w:eastAsia="SimSun" w:hAnsi="Arial" w:cs="Arial"/>
          <w:sz w:val="20"/>
          <w:szCs w:val="20"/>
          <w:lang w:val="en-US"/>
        </w:rPr>
        <w:t>without RSRP/RSRQ related event</w:t>
      </w:r>
      <w:r w:rsidR="00825AE7" w:rsidRPr="00B90FEB">
        <w:rPr>
          <w:rFonts w:ascii="Arial" w:eastAsia="SimSun" w:hAnsi="Arial" w:cs="Arial"/>
          <w:sz w:val="20"/>
          <w:szCs w:val="20"/>
          <w:lang w:val="en-US"/>
        </w:rPr>
        <w:t xml:space="preserve">, how to evaluate the </w:t>
      </w:r>
      <w:r w:rsidR="00187600" w:rsidRPr="00B90FEB">
        <w:rPr>
          <w:rFonts w:ascii="Arial" w:eastAsia="SimSun" w:hAnsi="Arial" w:cs="Arial"/>
          <w:sz w:val="20"/>
          <w:szCs w:val="20"/>
          <w:lang w:val="en-US"/>
        </w:rPr>
        <w:t>quality</w:t>
      </w:r>
      <w:r w:rsidR="003644D9" w:rsidRPr="00B90FEB">
        <w:rPr>
          <w:rFonts w:ascii="Arial" w:eastAsia="SimSun" w:hAnsi="Arial" w:cs="Arial"/>
          <w:sz w:val="20"/>
          <w:szCs w:val="20"/>
          <w:lang w:val="en-US"/>
        </w:rPr>
        <w:t xml:space="preserve"> and period needed </w:t>
      </w:r>
      <w:r w:rsidR="00B90FEB">
        <w:rPr>
          <w:rFonts w:ascii="Arial" w:eastAsia="SimSun" w:hAnsi="Arial" w:cs="Arial"/>
          <w:sz w:val="20"/>
          <w:szCs w:val="20"/>
          <w:lang w:val="en-US"/>
        </w:rPr>
        <w:t xml:space="preserve">which should be defined </w:t>
      </w:r>
      <w:proofErr w:type="gramStart"/>
      <w:r w:rsidR="00B90FEB">
        <w:rPr>
          <w:rFonts w:ascii="Arial" w:eastAsia="SimSun" w:hAnsi="Arial" w:cs="Arial"/>
          <w:sz w:val="20"/>
          <w:szCs w:val="20"/>
          <w:lang w:val="en-US"/>
        </w:rPr>
        <w:t>from  RRM</w:t>
      </w:r>
      <w:proofErr w:type="gramEnd"/>
      <w:r w:rsidR="00B90FEB">
        <w:rPr>
          <w:rFonts w:ascii="Arial" w:eastAsia="SimSun" w:hAnsi="Arial" w:cs="Arial"/>
          <w:sz w:val="20"/>
          <w:szCs w:val="20"/>
          <w:lang w:val="en-US"/>
        </w:rPr>
        <w:t xml:space="preserve"> perspective. </w:t>
      </w:r>
      <w:r w:rsidR="00B90FEB" w:rsidRPr="00DE23B1">
        <w:rPr>
          <w:rFonts w:ascii="Arial" w:eastAsia="SimSun" w:hAnsi="Arial" w:cs="Arial"/>
          <w:sz w:val="20"/>
          <w:szCs w:val="20"/>
          <w:lang w:val="en-US"/>
        </w:rPr>
        <w:t xml:space="preserve">  </w:t>
      </w:r>
    </w:p>
    <w:p w14:paraId="1DC29486" w14:textId="61325328" w:rsidR="001E62A6" w:rsidRPr="00B90FEB" w:rsidRDefault="00794F2F" w:rsidP="00B90FEB">
      <w:pPr>
        <w:rPr>
          <w:rFonts w:ascii="Arial" w:hAnsi="Arial" w:cs="Arial"/>
          <w:lang w:val="en-US"/>
        </w:rPr>
      </w:pPr>
      <w:r w:rsidRPr="00B90FEB">
        <w:rPr>
          <w:rFonts w:ascii="Arial" w:hAnsi="Arial" w:cs="Arial"/>
          <w:lang w:val="en-US"/>
        </w:rPr>
        <w:t>B</w:t>
      </w:r>
      <w:r w:rsidR="001E62A6" w:rsidRPr="00B90FEB">
        <w:rPr>
          <w:rFonts w:ascii="Arial" w:hAnsi="Arial" w:cs="Arial"/>
          <w:lang w:val="en-US"/>
        </w:rPr>
        <w:t xml:space="preserve">efore </w:t>
      </w:r>
      <w:r w:rsidR="000E1B48" w:rsidRPr="00B90FEB">
        <w:rPr>
          <w:rFonts w:ascii="Arial" w:hAnsi="Arial" w:cs="Arial"/>
          <w:lang w:val="en-US"/>
        </w:rPr>
        <w:t>above unclear issues are fixed in RAN2</w:t>
      </w:r>
      <w:r w:rsidR="001E62A6" w:rsidRPr="00B90FEB">
        <w:rPr>
          <w:rFonts w:ascii="Arial" w:hAnsi="Arial" w:cs="Arial"/>
          <w:lang w:val="en-US"/>
        </w:rPr>
        <w:t xml:space="preserve">, it is difficult to </w:t>
      </w:r>
      <w:r w:rsidR="00AA3F8F" w:rsidRPr="00B90FEB">
        <w:rPr>
          <w:rFonts w:ascii="Arial" w:hAnsi="Arial" w:cs="Arial"/>
          <w:lang w:val="en-US"/>
        </w:rPr>
        <w:t xml:space="preserve">investigate the </w:t>
      </w:r>
      <w:r w:rsidR="00335359" w:rsidRPr="00B90FEB">
        <w:rPr>
          <w:rFonts w:ascii="Arial" w:hAnsi="Arial" w:cs="Arial"/>
          <w:lang w:val="en-US"/>
        </w:rPr>
        <w:t xml:space="preserve">impact to RRM. </w:t>
      </w:r>
    </w:p>
    <w:p w14:paraId="56325B12" w14:textId="429D45C7" w:rsidR="00EA72B4" w:rsidRPr="00DE23B1" w:rsidRDefault="00EA72B4" w:rsidP="00EA72B4">
      <w:pPr>
        <w:rPr>
          <w:rFonts w:ascii="Arial" w:hAnsi="Arial" w:cs="Arial"/>
          <w:b/>
          <w:iCs/>
          <w:lang w:eastAsia="zh-CN"/>
        </w:rPr>
      </w:pPr>
      <w:r w:rsidRPr="00DE23B1">
        <w:rPr>
          <w:rFonts w:ascii="Arial" w:hAnsi="Arial" w:cs="Arial"/>
          <w:b/>
          <w:iCs/>
          <w:lang w:eastAsia="zh-CN"/>
        </w:rPr>
        <w:t xml:space="preserve">Observation </w:t>
      </w:r>
      <w:r w:rsidR="006E083E">
        <w:rPr>
          <w:rFonts w:ascii="Arial" w:hAnsi="Arial" w:cs="Arial"/>
          <w:b/>
          <w:iCs/>
          <w:lang w:eastAsia="zh-CN"/>
        </w:rPr>
        <w:t>2</w:t>
      </w:r>
      <w:r w:rsidRPr="00DE23B1">
        <w:rPr>
          <w:rFonts w:ascii="Arial" w:hAnsi="Arial" w:cs="Arial"/>
          <w:b/>
          <w:iCs/>
          <w:lang w:eastAsia="zh-CN"/>
        </w:rPr>
        <w:t xml:space="preserve">: </w:t>
      </w:r>
      <w:r w:rsidR="007C656E" w:rsidRPr="00DE23B1">
        <w:rPr>
          <w:rFonts w:ascii="Arial" w:hAnsi="Arial" w:cs="Arial"/>
          <w:b/>
          <w:iCs/>
          <w:lang w:eastAsia="zh-CN"/>
        </w:rPr>
        <w:t xml:space="preserve"> </w:t>
      </w:r>
      <w:r w:rsidRPr="00DE23B1">
        <w:rPr>
          <w:rFonts w:ascii="Arial" w:hAnsi="Arial" w:cs="Arial"/>
          <w:b/>
          <w:iCs/>
          <w:lang w:eastAsia="zh-CN"/>
        </w:rPr>
        <w:t xml:space="preserve">Before </w:t>
      </w:r>
      <w:r w:rsidR="007C024E" w:rsidRPr="00DE23B1">
        <w:rPr>
          <w:rFonts w:ascii="Arial" w:hAnsi="Arial" w:cs="Arial"/>
          <w:b/>
          <w:iCs/>
          <w:lang w:eastAsia="zh-CN"/>
        </w:rPr>
        <w:t>time</w:t>
      </w:r>
      <w:r w:rsidR="007C024E">
        <w:rPr>
          <w:rFonts w:ascii="Arial" w:hAnsi="Arial" w:cs="Arial"/>
          <w:b/>
          <w:iCs/>
          <w:lang w:eastAsia="zh-CN"/>
        </w:rPr>
        <w:t xml:space="preserve">(r) and </w:t>
      </w:r>
      <w:proofErr w:type="gramStart"/>
      <w:r w:rsidR="0077486C">
        <w:rPr>
          <w:rFonts w:ascii="Arial" w:hAnsi="Arial" w:cs="Arial"/>
          <w:b/>
          <w:iCs/>
          <w:lang w:eastAsia="zh-CN"/>
        </w:rPr>
        <w:t>location based</w:t>
      </w:r>
      <w:proofErr w:type="gramEnd"/>
      <w:r w:rsidR="0077486C">
        <w:rPr>
          <w:rFonts w:ascii="Arial" w:hAnsi="Arial" w:cs="Arial"/>
          <w:b/>
          <w:iCs/>
          <w:lang w:eastAsia="zh-CN"/>
        </w:rPr>
        <w:t xml:space="preserve"> </w:t>
      </w:r>
      <w:r w:rsidRPr="00DE23B1">
        <w:rPr>
          <w:rFonts w:ascii="Arial" w:hAnsi="Arial" w:cs="Arial"/>
          <w:b/>
          <w:iCs/>
          <w:lang w:eastAsia="zh-CN"/>
        </w:rPr>
        <w:t>CHO are fixed in RAN2, it is difficult to discuss ‘time</w:t>
      </w:r>
      <w:r w:rsidR="00DB01FA">
        <w:rPr>
          <w:rFonts w:ascii="Arial" w:hAnsi="Arial" w:cs="Arial"/>
          <w:b/>
          <w:iCs/>
          <w:lang w:eastAsia="zh-CN"/>
        </w:rPr>
        <w:t>(r)</w:t>
      </w:r>
      <w:r w:rsidRPr="00DE23B1">
        <w:rPr>
          <w:rFonts w:ascii="Arial" w:hAnsi="Arial" w:cs="Arial"/>
          <w:b/>
          <w:iCs/>
          <w:lang w:eastAsia="zh-CN"/>
        </w:rPr>
        <w:t xml:space="preserve">’ </w:t>
      </w:r>
      <w:r w:rsidR="00794F2F" w:rsidRPr="00DE23B1">
        <w:rPr>
          <w:rFonts w:ascii="Arial" w:hAnsi="Arial" w:cs="Arial"/>
          <w:b/>
          <w:iCs/>
          <w:lang w:eastAsia="zh-CN"/>
        </w:rPr>
        <w:t xml:space="preserve">and ‘location’ </w:t>
      </w:r>
      <w:r w:rsidRPr="00DE23B1">
        <w:rPr>
          <w:rFonts w:ascii="Arial" w:hAnsi="Arial" w:cs="Arial"/>
          <w:b/>
          <w:iCs/>
          <w:lang w:eastAsia="zh-CN"/>
        </w:rPr>
        <w:t xml:space="preserve">impact to RRM. </w:t>
      </w:r>
    </w:p>
    <w:p w14:paraId="4152F818" w14:textId="4DB77E22" w:rsidR="00717C2A" w:rsidRPr="00DE23B1" w:rsidRDefault="00AB069D" w:rsidP="00D0228B">
      <w:pPr>
        <w:rPr>
          <w:rFonts w:ascii="Arial" w:hAnsi="Arial" w:cs="Arial"/>
          <w:b/>
          <w:i/>
          <w:u w:val="single"/>
          <w:lang w:eastAsia="zh-CN"/>
        </w:rPr>
      </w:pPr>
      <w:r w:rsidRPr="00DE23B1">
        <w:rPr>
          <w:rFonts w:ascii="Arial" w:hAnsi="Arial" w:cs="Arial"/>
          <w:b/>
          <w:iCs/>
          <w:lang w:eastAsia="zh-CN"/>
        </w:rPr>
        <w:t>Proposal</w:t>
      </w:r>
      <w:r w:rsidR="00D0228B" w:rsidRPr="00DE23B1">
        <w:rPr>
          <w:rFonts w:ascii="Arial" w:hAnsi="Arial" w:cs="Arial"/>
          <w:b/>
          <w:iCs/>
          <w:lang w:eastAsia="zh-CN"/>
        </w:rPr>
        <w:t xml:space="preserve"> </w:t>
      </w:r>
      <w:r w:rsidR="00C33F0B" w:rsidRPr="00DE23B1">
        <w:rPr>
          <w:rFonts w:ascii="Arial" w:hAnsi="Arial" w:cs="Arial"/>
          <w:b/>
          <w:iCs/>
          <w:lang w:eastAsia="zh-CN"/>
        </w:rPr>
        <w:t>6</w:t>
      </w:r>
      <w:r w:rsidR="00D0228B" w:rsidRPr="00DE23B1">
        <w:rPr>
          <w:rFonts w:ascii="Arial" w:hAnsi="Arial" w:cs="Arial"/>
          <w:b/>
          <w:iCs/>
          <w:lang w:eastAsia="zh-CN"/>
        </w:rPr>
        <w:t xml:space="preserve">: </w:t>
      </w:r>
      <w:r w:rsidR="00711BA0" w:rsidRPr="00DE23B1">
        <w:rPr>
          <w:rFonts w:ascii="Arial" w:hAnsi="Arial" w:cs="Arial"/>
          <w:b/>
          <w:iCs/>
          <w:lang w:eastAsia="zh-CN"/>
        </w:rPr>
        <w:t xml:space="preserve">Current </w:t>
      </w:r>
      <w:r w:rsidR="00C33F0B" w:rsidRPr="00DE23B1">
        <w:rPr>
          <w:rFonts w:ascii="Arial" w:hAnsi="Arial" w:cs="Arial"/>
          <w:b/>
          <w:iCs/>
          <w:lang w:eastAsia="zh-CN"/>
        </w:rPr>
        <w:t xml:space="preserve">Cell (re)selection and </w:t>
      </w:r>
      <w:r w:rsidR="00147A41" w:rsidRPr="00DE23B1">
        <w:rPr>
          <w:rFonts w:ascii="Arial" w:hAnsi="Arial" w:cs="Arial"/>
          <w:b/>
          <w:iCs/>
          <w:lang w:eastAsia="zh-CN"/>
        </w:rPr>
        <w:t xml:space="preserve">CHO based on RSRP/RSRQ should still be a fundamental </w:t>
      </w:r>
      <w:r w:rsidR="003C45B3" w:rsidRPr="00DE23B1">
        <w:rPr>
          <w:rFonts w:ascii="Arial" w:hAnsi="Arial" w:cs="Arial"/>
          <w:b/>
          <w:iCs/>
          <w:lang w:eastAsia="zh-CN"/>
        </w:rPr>
        <w:t xml:space="preserve">requirement in NTN. </w:t>
      </w:r>
      <w:r w:rsidR="00B52B95" w:rsidRPr="00DE23B1">
        <w:rPr>
          <w:rFonts w:ascii="Arial" w:hAnsi="Arial" w:cs="Arial"/>
          <w:b/>
          <w:iCs/>
          <w:lang w:eastAsia="zh-CN"/>
        </w:rPr>
        <w:t>C</w:t>
      </w:r>
      <w:r w:rsidR="006D0CCA" w:rsidRPr="00DE23B1">
        <w:rPr>
          <w:rFonts w:ascii="Arial" w:hAnsi="Arial" w:cs="Arial"/>
          <w:b/>
          <w:iCs/>
          <w:lang w:eastAsia="zh-CN"/>
        </w:rPr>
        <w:t xml:space="preserve">urrent </w:t>
      </w:r>
      <w:r w:rsidR="009403EC" w:rsidRPr="00DE23B1">
        <w:rPr>
          <w:rFonts w:ascii="Arial" w:hAnsi="Arial" w:cs="Arial"/>
          <w:b/>
          <w:iCs/>
          <w:lang w:eastAsia="zh-CN"/>
        </w:rPr>
        <w:t xml:space="preserve">idle/active </w:t>
      </w:r>
      <w:r w:rsidR="0011792A" w:rsidRPr="00DE23B1">
        <w:rPr>
          <w:rFonts w:ascii="Arial" w:hAnsi="Arial" w:cs="Arial"/>
          <w:b/>
          <w:iCs/>
          <w:lang w:eastAsia="zh-CN"/>
        </w:rPr>
        <w:t>mobility</w:t>
      </w:r>
      <w:r w:rsidR="006D0CCA" w:rsidRPr="00DE23B1">
        <w:rPr>
          <w:rFonts w:ascii="Arial" w:hAnsi="Arial" w:cs="Arial"/>
          <w:b/>
          <w:iCs/>
          <w:lang w:eastAsia="zh-CN"/>
        </w:rPr>
        <w:t xml:space="preserve"> </w:t>
      </w:r>
      <w:r w:rsidR="0011792A" w:rsidRPr="00DE23B1">
        <w:rPr>
          <w:rFonts w:ascii="Arial" w:hAnsi="Arial" w:cs="Arial"/>
          <w:b/>
          <w:iCs/>
          <w:lang w:eastAsia="zh-CN"/>
        </w:rPr>
        <w:t>requirements</w:t>
      </w:r>
      <w:r w:rsidR="00B52B95" w:rsidRPr="00DE23B1">
        <w:rPr>
          <w:rFonts w:ascii="Arial" w:hAnsi="Arial" w:cs="Arial"/>
          <w:b/>
          <w:iCs/>
          <w:lang w:eastAsia="zh-CN"/>
        </w:rPr>
        <w:t xml:space="preserve"> should be start point</w:t>
      </w:r>
      <w:r w:rsidR="00537F69" w:rsidRPr="00DE23B1">
        <w:rPr>
          <w:rFonts w:ascii="Arial" w:hAnsi="Arial" w:cs="Arial"/>
          <w:b/>
          <w:iCs/>
          <w:lang w:eastAsia="zh-CN"/>
        </w:rPr>
        <w:t xml:space="preserve"> </w:t>
      </w:r>
      <w:r w:rsidR="00B52B95" w:rsidRPr="00DE23B1">
        <w:rPr>
          <w:rFonts w:ascii="Arial" w:hAnsi="Arial" w:cs="Arial"/>
          <w:b/>
          <w:iCs/>
          <w:lang w:eastAsia="zh-CN"/>
        </w:rPr>
        <w:t xml:space="preserve">without </w:t>
      </w:r>
      <w:r w:rsidR="00DB01FA">
        <w:rPr>
          <w:rFonts w:ascii="Arial" w:hAnsi="Arial" w:cs="Arial"/>
          <w:b/>
          <w:iCs/>
          <w:lang w:eastAsia="zh-CN"/>
        </w:rPr>
        <w:t>change</w:t>
      </w:r>
      <w:r w:rsidR="00534D66" w:rsidRPr="00DE23B1">
        <w:rPr>
          <w:rFonts w:ascii="Arial" w:hAnsi="Arial" w:cs="Arial"/>
          <w:b/>
          <w:iCs/>
          <w:lang w:eastAsia="zh-CN"/>
        </w:rPr>
        <w:t>.</w:t>
      </w:r>
      <w:r w:rsidR="0011792A" w:rsidRPr="00DE23B1">
        <w:rPr>
          <w:rFonts w:ascii="Arial" w:hAnsi="Arial" w:cs="Arial"/>
          <w:b/>
          <w:iCs/>
          <w:lang w:eastAsia="zh-CN"/>
        </w:rPr>
        <w:t xml:space="preserve"> </w:t>
      </w:r>
    </w:p>
    <w:p w14:paraId="7DE08BE8" w14:textId="1B2B38C0" w:rsidR="00B93FB3" w:rsidRPr="00DE23B1" w:rsidRDefault="00B93FB3" w:rsidP="00B93FB3">
      <w:pPr>
        <w:pStyle w:val="Heading1"/>
        <w:rPr>
          <w:rFonts w:cs="Arial"/>
          <w:lang w:val="en-US"/>
        </w:rPr>
      </w:pPr>
      <w:r w:rsidRPr="00DE23B1">
        <w:rPr>
          <w:rFonts w:cs="Arial"/>
          <w:lang w:val="en-US"/>
        </w:rPr>
        <w:t>2</w:t>
      </w:r>
      <w:r w:rsidRPr="00DE23B1">
        <w:rPr>
          <w:rFonts w:cs="Arial"/>
          <w:lang w:val="en-US"/>
        </w:rPr>
        <w:tab/>
        <w:t>Summary</w:t>
      </w:r>
    </w:p>
    <w:p w14:paraId="5B8A782F" w14:textId="723E1C1C" w:rsidR="00144591" w:rsidRDefault="00144591" w:rsidP="00144591">
      <w:pPr>
        <w:rPr>
          <w:rFonts w:ascii="Arial" w:hAnsi="Arial" w:cs="Arial"/>
          <w:b/>
          <w:bCs/>
          <w:lang w:val="en-US"/>
        </w:rPr>
      </w:pPr>
      <w:r w:rsidRPr="00DE23B1">
        <w:rPr>
          <w:rFonts w:ascii="Arial" w:hAnsi="Arial" w:cs="Arial"/>
          <w:b/>
          <w:bCs/>
          <w:lang w:val="en-US"/>
        </w:rPr>
        <w:t xml:space="preserve">Observation 1: Requirement of UE specific TA </w:t>
      </w:r>
      <w:r>
        <w:rPr>
          <w:rFonts w:ascii="Arial" w:hAnsi="Arial" w:cs="Arial"/>
          <w:b/>
          <w:bCs/>
          <w:lang w:val="en-US"/>
        </w:rPr>
        <w:t>isn’t</w:t>
      </w:r>
      <w:r w:rsidRPr="00DE23B1">
        <w:rPr>
          <w:rFonts w:ascii="Arial" w:hAnsi="Arial" w:cs="Arial"/>
          <w:b/>
          <w:bCs/>
          <w:lang w:val="en-US"/>
        </w:rPr>
        <w:t xml:space="preserve"> defined specifically now. it implies no clear evaluation criteria of GNSS accuracy </w:t>
      </w:r>
      <w:r>
        <w:rPr>
          <w:rFonts w:ascii="Arial" w:hAnsi="Arial" w:cs="Arial"/>
          <w:b/>
          <w:bCs/>
          <w:lang w:val="en-US"/>
        </w:rPr>
        <w:t>for</w:t>
      </w:r>
      <w:r w:rsidRPr="00DE23B1">
        <w:rPr>
          <w:rFonts w:ascii="Arial" w:hAnsi="Arial" w:cs="Arial"/>
          <w:b/>
          <w:bCs/>
          <w:lang w:val="en-US"/>
        </w:rPr>
        <w:t xml:space="preserve"> impact Timing Advance.</w:t>
      </w:r>
      <w:r>
        <w:rPr>
          <w:rFonts w:ascii="Arial" w:hAnsi="Arial" w:cs="Arial"/>
          <w:b/>
          <w:bCs/>
          <w:lang w:val="en-US"/>
        </w:rPr>
        <w:t xml:space="preserve"> We assume total </w:t>
      </w:r>
      <w:r w:rsidRPr="00DE23B1">
        <w:rPr>
          <w:rFonts w:ascii="Arial" w:hAnsi="Arial" w:cs="Arial"/>
          <w:b/>
          <w:bCs/>
          <w:lang w:val="en-US"/>
        </w:rPr>
        <w:t>Timing Advance</w:t>
      </w:r>
      <w:r>
        <w:rPr>
          <w:rFonts w:ascii="Arial" w:hAnsi="Arial" w:cs="Arial"/>
          <w:b/>
          <w:bCs/>
          <w:lang w:val="en-US"/>
        </w:rPr>
        <w:t xml:space="preserve"> achieved is based on </w:t>
      </w:r>
      <w:r w:rsidRPr="00DE23B1">
        <w:rPr>
          <w:rFonts w:ascii="Arial" w:hAnsi="Arial" w:cs="Arial"/>
          <w:b/>
          <w:bCs/>
          <w:lang w:val="en-US"/>
        </w:rPr>
        <w:t>GNSS accuracy</w:t>
      </w:r>
      <w:r>
        <w:rPr>
          <w:rFonts w:ascii="Arial" w:hAnsi="Arial" w:cs="Arial"/>
          <w:b/>
          <w:bCs/>
          <w:lang w:val="en-US"/>
        </w:rPr>
        <w:t>.</w:t>
      </w:r>
    </w:p>
    <w:p w14:paraId="46DFD9B7" w14:textId="77777777" w:rsidR="00151994" w:rsidRPr="00DE23B1" w:rsidRDefault="00151994" w:rsidP="00151994">
      <w:pPr>
        <w:rPr>
          <w:rFonts w:ascii="Arial" w:hAnsi="Arial" w:cs="Arial"/>
          <w:b/>
          <w:iCs/>
          <w:lang w:eastAsia="zh-CN"/>
        </w:rPr>
      </w:pPr>
      <w:r w:rsidRPr="00DE23B1">
        <w:rPr>
          <w:rFonts w:ascii="Arial" w:hAnsi="Arial" w:cs="Arial"/>
          <w:b/>
          <w:iCs/>
          <w:lang w:eastAsia="zh-CN"/>
        </w:rPr>
        <w:t xml:space="preserve">Observation </w:t>
      </w:r>
      <w:r>
        <w:rPr>
          <w:rFonts w:ascii="Arial" w:hAnsi="Arial" w:cs="Arial"/>
          <w:b/>
          <w:iCs/>
          <w:lang w:eastAsia="zh-CN"/>
        </w:rPr>
        <w:t>2</w:t>
      </w:r>
      <w:r w:rsidRPr="00DE23B1">
        <w:rPr>
          <w:rFonts w:ascii="Arial" w:hAnsi="Arial" w:cs="Arial"/>
          <w:b/>
          <w:iCs/>
          <w:lang w:eastAsia="zh-CN"/>
        </w:rPr>
        <w:t>:  Before time</w:t>
      </w:r>
      <w:r>
        <w:rPr>
          <w:rFonts w:ascii="Arial" w:hAnsi="Arial" w:cs="Arial"/>
          <w:b/>
          <w:iCs/>
          <w:lang w:eastAsia="zh-CN"/>
        </w:rPr>
        <w:t xml:space="preserve">(r) and </w:t>
      </w:r>
      <w:proofErr w:type="gramStart"/>
      <w:r>
        <w:rPr>
          <w:rFonts w:ascii="Arial" w:hAnsi="Arial" w:cs="Arial"/>
          <w:b/>
          <w:iCs/>
          <w:lang w:eastAsia="zh-CN"/>
        </w:rPr>
        <w:t>location based</w:t>
      </w:r>
      <w:proofErr w:type="gramEnd"/>
      <w:r>
        <w:rPr>
          <w:rFonts w:ascii="Arial" w:hAnsi="Arial" w:cs="Arial"/>
          <w:b/>
          <w:iCs/>
          <w:lang w:eastAsia="zh-CN"/>
        </w:rPr>
        <w:t xml:space="preserve"> </w:t>
      </w:r>
      <w:r w:rsidRPr="00DE23B1">
        <w:rPr>
          <w:rFonts w:ascii="Arial" w:hAnsi="Arial" w:cs="Arial"/>
          <w:b/>
          <w:iCs/>
          <w:lang w:eastAsia="zh-CN"/>
        </w:rPr>
        <w:t>CHO are fixed in RAN2, it is difficult to discuss ‘time</w:t>
      </w:r>
      <w:r>
        <w:rPr>
          <w:rFonts w:ascii="Arial" w:hAnsi="Arial" w:cs="Arial"/>
          <w:b/>
          <w:iCs/>
          <w:lang w:eastAsia="zh-CN"/>
        </w:rPr>
        <w:t>(r)</w:t>
      </w:r>
      <w:r w:rsidRPr="00DE23B1">
        <w:rPr>
          <w:rFonts w:ascii="Arial" w:hAnsi="Arial" w:cs="Arial"/>
          <w:b/>
          <w:iCs/>
          <w:lang w:eastAsia="zh-CN"/>
        </w:rPr>
        <w:t xml:space="preserve">’ and ‘location’ impact to RRM. </w:t>
      </w:r>
    </w:p>
    <w:p w14:paraId="22F35DED" w14:textId="77777777" w:rsidR="004D76F3" w:rsidRPr="00DE23B1" w:rsidRDefault="004D76F3" w:rsidP="004D76F3">
      <w:pPr>
        <w:rPr>
          <w:rFonts w:ascii="Arial" w:hAnsi="Arial" w:cs="Arial"/>
          <w:b/>
          <w:bCs/>
          <w:lang w:val="en-US"/>
        </w:rPr>
      </w:pPr>
      <w:r w:rsidRPr="00DE23B1">
        <w:rPr>
          <w:rFonts w:ascii="Arial" w:hAnsi="Arial" w:cs="Arial"/>
          <w:b/>
          <w:bCs/>
          <w:lang w:val="en-US"/>
        </w:rPr>
        <w:t xml:space="preserve">Proposal 1: Criteria of GNSS accuracy must be more stringent than current TA accuracy requirement anyhow. </w:t>
      </w:r>
      <w:r>
        <w:rPr>
          <w:rFonts w:ascii="Arial" w:hAnsi="Arial" w:cs="Arial"/>
          <w:b/>
          <w:bCs/>
          <w:lang w:val="en-US"/>
        </w:rPr>
        <w:t>Further e</w:t>
      </w:r>
      <w:r w:rsidRPr="00DE23B1">
        <w:rPr>
          <w:rFonts w:ascii="Arial" w:hAnsi="Arial" w:cs="Arial"/>
          <w:b/>
          <w:bCs/>
          <w:lang w:val="en-US"/>
        </w:rPr>
        <w:t>valuation of GNSS needs calculation with available satellite speed and elevation/azimuth angle</w:t>
      </w:r>
      <w:r>
        <w:rPr>
          <w:rFonts w:ascii="Arial" w:hAnsi="Arial" w:cs="Arial"/>
          <w:b/>
          <w:bCs/>
          <w:lang w:val="en-US"/>
        </w:rPr>
        <w:t xml:space="preserve"> and</w:t>
      </w:r>
      <w:r w:rsidRPr="00DE23B1">
        <w:rPr>
          <w:rFonts w:ascii="Arial" w:hAnsi="Arial" w:cs="Arial"/>
          <w:b/>
          <w:bCs/>
          <w:lang w:val="en-US"/>
        </w:rPr>
        <w:t xml:space="preserve"> UE position in cell and needs</w:t>
      </w:r>
      <w:r>
        <w:rPr>
          <w:rFonts w:ascii="Arial" w:hAnsi="Arial" w:cs="Arial"/>
          <w:b/>
          <w:bCs/>
          <w:lang w:val="en-US"/>
        </w:rPr>
        <w:t xml:space="preserve"> to</w:t>
      </w:r>
      <w:r w:rsidRPr="00DE23B1">
        <w:rPr>
          <w:rFonts w:ascii="Arial" w:hAnsi="Arial" w:cs="Arial"/>
          <w:b/>
          <w:bCs/>
          <w:lang w:val="en-US"/>
        </w:rPr>
        <w:t xml:space="preserve"> take error introduced </w:t>
      </w:r>
      <w:r>
        <w:rPr>
          <w:rFonts w:ascii="Arial" w:hAnsi="Arial" w:cs="Arial"/>
          <w:b/>
          <w:bCs/>
          <w:lang w:val="en-US"/>
        </w:rPr>
        <w:t>between satellite</w:t>
      </w:r>
      <w:r w:rsidRPr="00DE23B1">
        <w:rPr>
          <w:rFonts w:ascii="Arial" w:hAnsi="Arial" w:cs="Arial"/>
          <w:b/>
          <w:bCs/>
          <w:lang w:val="en-US"/>
        </w:rPr>
        <w:t xml:space="preserve"> </w:t>
      </w:r>
      <w:r>
        <w:rPr>
          <w:rFonts w:ascii="Arial" w:hAnsi="Arial" w:cs="Arial"/>
          <w:b/>
          <w:bCs/>
          <w:lang w:val="en-US"/>
        </w:rPr>
        <w:t xml:space="preserve">and </w:t>
      </w:r>
      <w:r w:rsidRPr="00DE23B1">
        <w:rPr>
          <w:rFonts w:ascii="Arial" w:hAnsi="Arial" w:cs="Arial"/>
          <w:b/>
          <w:bCs/>
          <w:lang w:val="en-US"/>
        </w:rPr>
        <w:t xml:space="preserve">gateway into account. </w:t>
      </w:r>
    </w:p>
    <w:p w14:paraId="24DAE29A" w14:textId="30EB16FB" w:rsidR="00871727" w:rsidRPr="00DE23B1" w:rsidRDefault="00871727" w:rsidP="00871727">
      <w:pPr>
        <w:rPr>
          <w:rFonts w:ascii="Arial" w:hAnsi="Arial" w:cs="Arial"/>
          <w:b/>
          <w:bCs/>
          <w:lang w:val="en-US"/>
        </w:rPr>
      </w:pPr>
      <w:r w:rsidRPr="00DE23B1">
        <w:rPr>
          <w:rFonts w:ascii="Arial" w:hAnsi="Arial" w:cs="Arial"/>
          <w:b/>
          <w:bCs/>
          <w:lang w:val="en-US"/>
        </w:rPr>
        <w:t xml:space="preserve">Proposal 2: GNSS accuracy </w:t>
      </w:r>
      <w:r w:rsidR="00F736E6">
        <w:rPr>
          <w:rFonts w:ascii="Arial" w:hAnsi="Arial" w:cs="Arial"/>
          <w:b/>
          <w:bCs/>
          <w:lang w:val="en-US"/>
        </w:rPr>
        <w:t>for</w:t>
      </w:r>
      <w:r w:rsidRPr="00DE23B1">
        <w:rPr>
          <w:rFonts w:ascii="Arial" w:hAnsi="Arial" w:cs="Arial"/>
          <w:b/>
          <w:bCs/>
          <w:lang w:val="en-US"/>
        </w:rPr>
        <w:t xml:space="preserve"> location</w:t>
      </w:r>
      <w:r w:rsidRPr="00DE23B1">
        <w:rPr>
          <w:rFonts w:ascii="Arial" w:hAnsi="Arial" w:cs="Arial"/>
          <w:b/>
          <w:bCs/>
          <w:lang w:val="en-US" w:eastAsia="zh-CN"/>
        </w:rPr>
        <w:t>-based CHO</w:t>
      </w:r>
      <w:r w:rsidRPr="00DE23B1">
        <w:rPr>
          <w:rFonts w:ascii="Arial" w:hAnsi="Arial" w:cs="Arial"/>
          <w:b/>
          <w:bCs/>
          <w:lang w:val="en-US"/>
        </w:rPr>
        <w:t xml:space="preserve"> need to be checked after location</w:t>
      </w:r>
      <w:r w:rsidRPr="00DE23B1">
        <w:rPr>
          <w:rFonts w:ascii="Arial" w:hAnsi="Arial" w:cs="Arial"/>
          <w:b/>
          <w:bCs/>
          <w:lang w:val="en-US" w:eastAsia="zh-CN"/>
        </w:rPr>
        <w:t>-based CHO is clear in RAN2</w:t>
      </w:r>
      <w:r w:rsidRPr="00DE23B1">
        <w:rPr>
          <w:rFonts w:ascii="Arial" w:hAnsi="Arial" w:cs="Arial"/>
          <w:b/>
          <w:bCs/>
          <w:lang w:val="en-US"/>
        </w:rPr>
        <w:t xml:space="preserve">. </w:t>
      </w:r>
    </w:p>
    <w:p w14:paraId="720D47D8" w14:textId="77777777" w:rsidR="00871727" w:rsidRPr="00DE23B1" w:rsidRDefault="00871727" w:rsidP="00871727">
      <w:pPr>
        <w:rPr>
          <w:rFonts w:ascii="Arial" w:hAnsi="Arial" w:cs="Arial"/>
          <w:b/>
          <w:bCs/>
          <w:lang w:val="en-US"/>
        </w:rPr>
      </w:pPr>
      <w:r w:rsidRPr="00DE23B1">
        <w:rPr>
          <w:rFonts w:ascii="Arial" w:hAnsi="Arial" w:cs="Arial"/>
          <w:b/>
          <w:bCs/>
          <w:lang w:val="en-US"/>
        </w:rPr>
        <w:t xml:space="preserve">Proposal 3: It is recommended to separate time to first fix (TTFF) and time to subsequent fix (TTSF) of GNSS signal impact to RRM requirements. 20s in TTFF is only defined as addition for initialization/ramp up. </w:t>
      </w:r>
    </w:p>
    <w:p w14:paraId="58B9E9FA" w14:textId="61E60454" w:rsidR="006F1F1F" w:rsidRPr="00DE23B1" w:rsidRDefault="006F1F1F" w:rsidP="006F1F1F">
      <w:pPr>
        <w:rPr>
          <w:rFonts w:ascii="Arial" w:hAnsi="Arial" w:cs="Arial"/>
          <w:lang w:val="en-US"/>
        </w:rPr>
      </w:pPr>
      <w:r w:rsidRPr="00DE23B1">
        <w:rPr>
          <w:rFonts w:ascii="Arial" w:hAnsi="Arial" w:cs="Arial"/>
          <w:b/>
          <w:bCs/>
          <w:lang w:val="en-US"/>
        </w:rPr>
        <w:t xml:space="preserve">Proposal 4: </w:t>
      </w:r>
      <w:r w:rsidR="00F1411D">
        <w:rPr>
          <w:rFonts w:ascii="Arial" w:hAnsi="Arial" w:cs="Arial"/>
          <w:b/>
          <w:bCs/>
          <w:lang w:val="en-US"/>
        </w:rPr>
        <w:t>M</w:t>
      </w:r>
      <w:r w:rsidRPr="00DE23B1">
        <w:rPr>
          <w:rFonts w:ascii="Arial" w:hAnsi="Arial" w:cs="Arial"/>
          <w:b/>
          <w:bCs/>
          <w:lang w:val="en-US"/>
        </w:rPr>
        <w:t xml:space="preserve">easurement period needs to further study with assumption securing Timing Advance in proper scope: 1: </w:t>
      </w:r>
      <w:proofErr w:type="spellStart"/>
      <w:proofErr w:type="gramStart"/>
      <w:r w:rsidRPr="00DE23B1">
        <w:rPr>
          <w:rFonts w:ascii="Arial" w:hAnsi="Arial" w:cs="Arial"/>
          <w:b/>
          <w:bCs/>
          <w:lang w:val="en-US" w:eastAsia="zh-CN"/>
        </w:rPr>
        <w:t>Te</w:t>
      </w:r>
      <w:proofErr w:type="spellEnd"/>
      <w:r w:rsidRPr="00DE23B1">
        <w:rPr>
          <w:rFonts w:ascii="Arial" w:hAnsi="Arial" w:cs="Arial"/>
          <w:b/>
          <w:bCs/>
          <w:lang w:val="en-US" w:eastAsia="zh-CN"/>
        </w:rPr>
        <w:t xml:space="preserve"> </w:t>
      </w:r>
      <w:r w:rsidR="00A3307E">
        <w:rPr>
          <w:rFonts w:ascii="Arial" w:hAnsi="Arial" w:cs="Arial"/>
          <w:b/>
          <w:bCs/>
          <w:lang w:val="en-US" w:eastAsia="zh-CN"/>
        </w:rPr>
        <w:t>;</w:t>
      </w:r>
      <w:proofErr w:type="gramEnd"/>
      <w:r w:rsidRPr="00DE23B1">
        <w:rPr>
          <w:rFonts w:ascii="Arial" w:hAnsi="Arial" w:cs="Arial"/>
          <w:b/>
          <w:bCs/>
          <w:lang w:val="en-US" w:eastAsia="zh-CN"/>
        </w:rPr>
        <w:t xml:space="preserve"> 2:</w:t>
      </w:r>
      <w:r w:rsidRPr="00DE23B1">
        <w:rPr>
          <w:rFonts w:ascii="Arial" w:hAnsi="Arial" w:cs="Arial"/>
          <w:b/>
          <w:bCs/>
          <w:lang w:val="en-US"/>
        </w:rPr>
        <w:t xml:space="preserve"> Timing Advance adjustment accuracy. </w:t>
      </w:r>
      <w:r w:rsidR="00643734" w:rsidRPr="00643734">
        <w:rPr>
          <w:rFonts w:ascii="Arial" w:hAnsi="Arial" w:cs="Arial"/>
          <w:b/>
          <w:bCs/>
          <w:lang w:val="en-US"/>
        </w:rPr>
        <w:t>Further evaluation of GNSS needs calculation with available satellite speed and elevation/azimuth angle and UE position in cell and needs to take error introduced between satellite and gateway into account.</w:t>
      </w:r>
    </w:p>
    <w:p w14:paraId="642CCFA6" w14:textId="4E406042" w:rsidR="0061416A" w:rsidRPr="00DE23B1" w:rsidRDefault="00871727" w:rsidP="0061416A">
      <w:pPr>
        <w:rPr>
          <w:rFonts w:ascii="Arial" w:hAnsi="Arial" w:cs="Arial"/>
          <w:lang w:val="en-US"/>
        </w:rPr>
      </w:pPr>
      <w:r w:rsidRPr="00DE23B1">
        <w:rPr>
          <w:rFonts w:ascii="Arial" w:hAnsi="Arial" w:cs="Arial"/>
          <w:b/>
          <w:bCs/>
          <w:lang w:val="en-US"/>
        </w:rPr>
        <w:lastRenderedPageBreak/>
        <w:t xml:space="preserve">Proposal 5: It is feasible to receive GNSS positioning signals without any measurement gap or interruption in 3GPP radio reception or transmission. </w:t>
      </w:r>
    </w:p>
    <w:p w14:paraId="44F59916" w14:textId="77777777" w:rsidR="006E083E" w:rsidRPr="00DE23B1" w:rsidRDefault="006E083E" w:rsidP="006E083E">
      <w:pPr>
        <w:rPr>
          <w:rFonts w:ascii="Arial" w:hAnsi="Arial" w:cs="Arial"/>
          <w:b/>
          <w:iCs/>
          <w:lang w:eastAsia="zh-CN"/>
        </w:rPr>
      </w:pPr>
      <w:r w:rsidRPr="00DE23B1">
        <w:rPr>
          <w:rFonts w:ascii="Arial" w:hAnsi="Arial" w:cs="Arial"/>
          <w:b/>
          <w:iCs/>
          <w:lang w:eastAsia="zh-CN"/>
        </w:rPr>
        <w:t xml:space="preserve">Proposal 6: Current Cell (re)selection and CHO based on RSRP/RSRQ should still be a fundamental requirement in NTN. Current idle/active mobility requirements should be start point without </w:t>
      </w:r>
      <w:r>
        <w:rPr>
          <w:rFonts w:ascii="Arial" w:hAnsi="Arial" w:cs="Arial"/>
          <w:b/>
          <w:iCs/>
          <w:lang w:eastAsia="zh-CN"/>
        </w:rPr>
        <w:t>change</w:t>
      </w:r>
      <w:r w:rsidRPr="00DE23B1">
        <w:rPr>
          <w:rFonts w:ascii="Arial" w:hAnsi="Arial" w:cs="Arial"/>
          <w:b/>
          <w:iCs/>
          <w:lang w:eastAsia="zh-CN"/>
        </w:rPr>
        <w:t xml:space="preserve">. </w:t>
      </w:r>
    </w:p>
    <w:p w14:paraId="42C2E795" w14:textId="2B3CAFAD" w:rsidR="003D429A" w:rsidRPr="00DE23B1" w:rsidRDefault="003D429A" w:rsidP="003D429A">
      <w:pPr>
        <w:pStyle w:val="Heading1"/>
        <w:rPr>
          <w:rFonts w:cs="Arial"/>
          <w:lang w:val="en-US"/>
        </w:rPr>
      </w:pPr>
      <w:r w:rsidRPr="00DE23B1">
        <w:rPr>
          <w:rFonts w:cs="Arial"/>
          <w:lang w:val="en-US"/>
        </w:rPr>
        <w:t>References</w:t>
      </w:r>
    </w:p>
    <w:p w14:paraId="15167BB0" w14:textId="74830DAE" w:rsidR="0040694B" w:rsidRPr="00DE23B1" w:rsidRDefault="0040694B" w:rsidP="00DE23B1">
      <w:pPr>
        <w:pStyle w:val="B1"/>
        <w:numPr>
          <w:ilvl w:val="0"/>
          <w:numId w:val="26"/>
        </w:numPr>
        <w:spacing w:after="60" w:line="259" w:lineRule="auto"/>
        <w:ind w:left="426" w:hanging="426"/>
        <w:rPr>
          <w:rFonts w:ascii="Arial" w:hAnsi="Arial" w:cs="Arial"/>
        </w:rPr>
      </w:pPr>
      <w:bookmarkStart w:id="13" w:name="_Ref508638450"/>
      <w:bookmarkStart w:id="14" w:name="_Ref3386619"/>
      <w:r w:rsidRPr="00DE23B1">
        <w:rPr>
          <w:rFonts w:ascii="Arial" w:hAnsi="Arial" w:cs="Arial"/>
          <w:lang w:val="en-US"/>
        </w:rPr>
        <w:t>R4-2103682</w:t>
      </w:r>
      <w:r w:rsidR="00630AF4" w:rsidRPr="00DE23B1">
        <w:rPr>
          <w:rFonts w:ascii="Arial" w:hAnsi="Arial" w:cs="Arial"/>
        </w:rPr>
        <w:tab/>
      </w:r>
      <w:r w:rsidR="00912B60" w:rsidRPr="00DE23B1">
        <w:rPr>
          <w:rFonts w:ascii="Arial" w:hAnsi="Arial" w:cs="Arial"/>
        </w:rPr>
        <w:t>WF on NR NTN RRM requirements</w:t>
      </w:r>
      <w:r w:rsidRPr="00DE23B1">
        <w:rPr>
          <w:rFonts w:ascii="Arial" w:hAnsi="Arial" w:cs="Arial"/>
        </w:rPr>
        <w:tab/>
        <w:t>Qualcomm</w:t>
      </w:r>
    </w:p>
    <w:p w14:paraId="4501A64E" w14:textId="008DBCFA" w:rsidR="001F5A18" w:rsidRPr="00DE23B1" w:rsidRDefault="001F5A18" w:rsidP="00DE23B1">
      <w:pPr>
        <w:pStyle w:val="ListParagraph"/>
        <w:numPr>
          <w:ilvl w:val="0"/>
          <w:numId w:val="26"/>
        </w:numPr>
        <w:overflowPunct w:val="0"/>
        <w:autoSpaceDE w:val="0"/>
        <w:autoSpaceDN w:val="0"/>
        <w:adjustRightInd w:val="0"/>
        <w:spacing w:after="180" w:line="240" w:lineRule="auto"/>
        <w:ind w:left="426" w:hanging="426"/>
        <w:contextualSpacing/>
        <w:textAlignment w:val="baseline"/>
        <w:rPr>
          <w:rFonts w:ascii="Arial" w:hAnsi="Arial" w:cs="Arial"/>
          <w:sz w:val="20"/>
          <w:szCs w:val="20"/>
          <w:lang w:val="en-US"/>
        </w:rPr>
      </w:pPr>
      <w:bookmarkStart w:id="15" w:name="_Ref67940863"/>
      <w:r w:rsidRPr="00DE23B1">
        <w:rPr>
          <w:rFonts w:ascii="Arial" w:hAnsi="Arial" w:cs="Arial"/>
          <w:sz w:val="20"/>
          <w:szCs w:val="20"/>
          <w:lang w:val="en-US"/>
        </w:rPr>
        <w:t>R2-2102045</w:t>
      </w:r>
      <w:r w:rsidR="00630AF4" w:rsidRPr="00DE23B1">
        <w:rPr>
          <w:rFonts w:ascii="Arial" w:hAnsi="Arial" w:cs="Arial"/>
          <w:lang w:val="en-US"/>
        </w:rPr>
        <w:tab/>
      </w:r>
      <w:r w:rsidR="00AC635A" w:rsidRPr="00DE23B1">
        <w:rPr>
          <w:rFonts w:ascii="Arial" w:hAnsi="Arial" w:cs="Arial"/>
          <w:sz w:val="20"/>
          <w:szCs w:val="20"/>
          <w:lang w:val="en-US"/>
        </w:rPr>
        <w:t>Report of [AT113-e][</w:t>
      </w:r>
      <w:proofErr w:type="gramStart"/>
      <w:r w:rsidR="00AC635A" w:rsidRPr="00DE23B1">
        <w:rPr>
          <w:rFonts w:ascii="Arial" w:hAnsi="Arial" w:cs="Arial"/>
          <w:sz w:val="20"/>
          <w:szCs w:val="20"/>
          <w:lang w:val="en-US"/>
        </w:rPr>
        <w:t>106][</w:t>
      </w:r>
      <w:proofErr w:type="gramEnd"/>
      <w:r w:rsidR="00AC635A" w:rsidRPr="00DE23B1">
        <w:rPr>
          <w:rFonts w:ascii="Arial" w:hAnsi="Arial" w:cs="Arial"/>
          <w:sz w:val="20"/>
          <w:szCs w:val="20"/>
          <w:lang w:val="en-US"/>
        </w:rPr>
        <w:t>NTN] CHO aspects (Ericsson)</w:t>
      </w:r>
      <w:r w:rsidR="0040694B" w:rsidRPr="00DE23B1">
        <w:rPr>
          <w:rFonts w:ascii="Arial" w:eastAsia="Microsoft YaHei" w:hAnsi="Arial" w:cs="Arial"/>
          <w:sz w:val="20"/>
          <w:szCs w:val="20"/>
          <w:lang w:val="en-US"/>
        </w:rPr>
        <w:tab/>
      </w:r>
      <w:r w:rsidR="001853EC" w:rsidRPr="00DE23B1">
        <w:rPr>
          <w:rFonts w:ascii="Arial" w:hAnsi="Arial" w:cs="Arial"/>
          <w:sz w:val="20"/>
          <w:szCs w:val="20"/>
          <w:lang w:val="en-US"/>
        </w:rPr>
        <w:t>Ericsson</w:t>
      </w:r>
      <w:bookmarkEnd w:id="13"/>
      <w:bookmarkEnd w:id="14"/>
      <w:bookmarkEnd w:id="15"/>
    </w:p>
    <w:sectPr w:rsidR="001F5A18" w:rsidRPr="00DE23B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D01643" w14:textId="77777777" w:rsidR="0029109D" w:rsidRDefault="0029109D">
      <w:r>
        <w:separator/>
      </w:r>
    </w:p>
  </w:endnote>
  <w:endnote w:type="continuationSeparator" w:id="0">
    <w:p w14:paraId="0E205637" w14:textId="77777777" w:rsidR="0029109D" w:rsidRDefault="00291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A54DDF" w:rsidRDefault="00A54DDF"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54DDF" w:rsidRPr="006F61D7" w:rsidRDefault="00A54DDF"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8B72A" w14:textId="77777777" w:rsidR="0029109D" w:rsidRDefault="0029109D">
      <w:r>
        <w:separator/>
      </w:r>
    </w:p>
  </w:footnote>
  <w:footnote w:type="continuationSeparator" w:id="0">
    <w:p w14:paraId="6BDFB6D9" w14:textId="77777777" w:rsidR="0029109D" w:rsidRDefault="002910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41648"/>
    <w:multiLevelType w:val="hybridMultilevel"/>
    <w:tmpl w:val="F498286A"/>
    <w:lvl w:ilvl="0" w:tplc="978660B6">
      <w:start w:val="1"/>
      <w:numFmt w:val="decimal"/>
      <w:lvlText w:val="%1."/>
      <w:lvlJc w:val="left"/>
      <w:pPr>
        <w:ind w:left="720" w:hanging="360"/>
      </w:pPr>
      <w:rPr>
        <w:rFonts w:ascii="Times New Roman" w:hAnsi="Times New Roman"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2BF665D"/>
    <w:multiLevelType w:val="hybridMultilevel"/>
    <w:tmpl w:val="65A02A60"/>
    <w:lvl w:ilvl="0" w:tplc="978660B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0F65AF"/>
    <w:multiLevelType w:val="hybridMultilevel"/>
    <w:tmpl w:val="8526938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497E46"/>
    <w:multiLevelType w:val="hybridMultilevel"/>
    <w:tmpl w:val="2982C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1D6579"/>
    <w:multiLevelType w:val="hybridMultilevel"/>
    <w:tmpl w:val="C1267A9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0BD3399"/>
    <w:multiLevelType w:val="hybridMultilevel"/>
    <w:tmpl w:val="5282953C"/>
    <w:lvl w:ilvl="0" w:tplc="A96AE230">
      <w:start w:val="1"/>
      <w:numFmt w:val="bullet"/>
      <w:lvlText w:val=""/>
      <w:lvlJc w:val="left"/>
      <w:pPr>
        <w:tabs>
          <w:tab w:val="num" w:pos="720"/>
        </w:tabs>
        <w:ind w:left="720" w:hanging="360"/>
      </w:pPr>
      <w:rPr>
        <w:rFonts w:ascii="Symbol" w:hAnsi="Symbol" w:hint="default"/>
      </w:rPr>
    </w:lvl>
    <w:lvl w:ilvl="1" w:tplc="DA5EC35C">
      <w:numFmt w:val="bullet"/>
      <w:lvlText w:val="•"/>
      <w:lvlJc w:val="left"/>
      <w:pPr>
        <w:tabs>
          <w:tab w:val="num" w:pos="1440"/>
        </w:tabs>
        <w:ind w:left="1440" w:hanging="360"/>
      </w:pPr>
      <w:rPr>
        <w:rFonts w:ascii="Arial" w:hAnsi="Arial" w:hint="default"/>
      </w:rPr>
    </w:lvl>
    <w:lvl w:ilvl="2" w:tplc="18FE21EA" w:tentative="1">
      <w:start w:val="1"/>
      <w:numFmt w:val="bullet"/>
      <w:lvlText w:val=""/>
      <w:lvlJc w:val="left"/>
      <w:pPr>
        <w:tabs>
          <w:tab w:val="num" w:pos="2160"/>
        </w:tabs>
        <w:ind w:left="2160" w:hanging="360"/>
      </w:pPr>
      <w:rPr>
        <w:rFonts w:ascii="Symbol" w:hAnsi="Symbol" w:hint="default"/>
      </w:rPr>
    </w:lvl>
    <w:lvl w:ilvl="3" w:tplc="944A549A" w:tentative="1">
      <w:start w:val="1"/>
      <w:numFmt w:val="bullet"/>
      <w:lvlText w:val=""/>
      <w:lvlJc w:val="left"/>
      <w:pPr>
        <w:tabs>
          <w:tab w:val="num" w:pos="2880"/>
        </w:tabs>
        <w:ind w:left="2880" w:hanging="360"/>
      </w:pPr>
      <w:rPr>
        <w:rFonts w:ascii="Symbol" w:hAnsi="Symbol" w:hint="default"/>
      </w:rPr>
    </w:lvl>
    <w:lvl w:ilvl="4" w:tplc="17103892" w:tentative="1">
      <w:start w:val="1"/>
      <w:numFmt w:val="bullet"/>
      <w:lvlText w:val=""/>
      <w:lvlJc w:val="left"/>
      <w:pPr>
        <w:tabs>
          <w:tab w:val="num" w:pos="3600"/>
        </w:tabs>
        <w:ind w:left="3600" w:hanging="360"/>
      </w:pPr>
      <w:rPr>
        <w:rFonts w:ascii="Symbol" w:hAnsi="Symbol" w:hint="default"/>
      </w:rPr>
    </w:lvl>
    <w:lvl w:ilvl="5" w:tplc="943E759C" w:tentative="1">
      <w:start w:val="1"/>
      <w:numFmt w:val="bullet"/>
      <w:lvlText w:val=""/>
      <w:lvlJc w:val="left"/>
      <w:pPr>
        <w:tabs>
          <w:tab w:val="num" w:pos="4320"/>
        </w:tabs>
        <w:ind w:left="4320" w:hanging="360"/>
      </w:pPr>
      <w:rPr>
        <w:rFonts w:ascii="Symbol" w:hAnsi="Symbol" w:hint="default"/>
      </w:rPr>
    </w:lvl>
    <w:lvl w:ilvl="6" w:tplc="65305284" w:tentative="1">
      <w:start w:val="1"/>
      <w:numFmt w:val="bullet"/>
      <w:lvlText w:val=""/>
      <w:lvlJc w:val="left"/>
      <w:pPr>
        <w:tabs>
          <w:tab w:val="num" w:pos="5040"/>
        </w:tabs>
        <w:ind w:left="5040" w:hanging="360"/>
      </w:pPr>
      <w:rPr>
        <w:rFonts w:ascii="Symbol" w:hAnsi="Symbol" w:hint="default"/>
      </w:rPr>
    </w:lvl>
    <w:lvl w:ilvl="7" w:tplc="E8583FD8" w:tentative="1">
      <w:start w:val="1"/>
      <w:numFmt w:val="bullet"/>
      <w:lvlText w:val=""/>
      <w:lvlJc w:val="left"/>
      <w:pPr>
        <w:tabs>
          <w:tab w:val="num" w:pos="5760"/>
        </w:tabs>
        <w:ind w:left="5760" w:hanging="360"/>
      </w:pPr>
      <w:rPr>
        <w:rFonts w:ascii="Symbol" w:hAnsi="Symbol" w:hint="default"/>
      </w:rPr>
    </w:lvl>
    <w:lvl w:ilvl="8" w:tplc="A1604BB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5574332"/>
    <w:multiLevelType w:val="hybridMultilevel"/>
    <w:tmpl w:val="44DE81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EA0E45"/>
    <w:multiLevelType w:val="multilevel"/>
    <w:tmpl w:val="2AEA0E45"/>
    <w:lvl w:ilvl="0">
      <w:start w:val="1"/>
      <w:numFmt w:val="decimal"/>
      <w:lvlText w:val="[%1]"/>
      <w:lvlJc w:val="left"/>
      <w:pPr>
        <w:ind w:left="520" w:hanging="360"/>
      </w:pPr>
      <w:rPr>
        <w:rFonts w:hint="default"/>
      </w:rPr>
    </w:lvl>
    <w:lvl w:ilvl="1">
      <w:start w:val="1"/>
      <w:numFmt w:val="lowerLetter"/>
      <w:lvlText w:val="%2."/>
      <w:lvlJc w:val="left"/>
      <w:pPr>
        <w:ind w:left="1240" w:hanging="360"/>
      </w:pPr>
    </w:lvl>
    <w:lvl w:ilvl="2">
      <w:start w:val="1"/>
      <w:numFmt w:val="lowerRoman"/>
      <w:lvlText w:val="%3."/>
      <w:lvlJc w:val="right"/>
      <w:pPr>
        <w:ind w:left="1960" w:hanging="180"/>
      </w:pPr>
    </w:lvl>
    <w:lvl w:ilvl="3">
      <w:start w:val="1"/>
      <w:numFmt w:val="decimal"/>
      <w:lvlText w:val="%4."/>
      <w:lvlJc w:val="left"/>
      <w:pPr>
        <w:ind w:left="2680" w:hanging="360"/>
      </w:pPr>
    </w:lvl>
    <w:lvl w:ilvl="4">
      <w:start w:val="1"/>
      <w:numFmt w:val="lowerLetter"/>
      <w:lvlText w:val="%5."/>
      <w:lvlJc w:val="left"/>
      <w:pPr>
        <w:ind w:left="3400" w:hanging="360"/>
      </w:pPr>
    </w:lvl>
    <w:lvl w:ilvl="5">
      <w:start w:val="1"/>
      <w:numFmt w:val="lowerRoman"/>
      <w:lvlText w:val="%6."/>
      <w:lvlJc w:val="right"/>
      <w:pPr>
        <w:ind w:left="4120" w:hanging="180"/>
      </w:pPr>
    </w:lvl>
    <w:lvl w:ilvl="6">
      <w:start w:val="1"/>
      <w:numFmt w:val="decimal"/>
      <w:lvlText w:val="%7."/>
      <w:lvlJc w:val="left"/>
      <w:pPr>
        <w:ind w:left="4840" w:hanging="360"/>
      </w:pPr>
    </w:lvl>
    <w:lvl w:ilvl="7">
      <w:start w:val="1"/>
      <w:numFmt w:val="lowerLetter"/>
      <w:lvlText w:val="%8."/>
      <w:lvlJc w:val="left"/>
      <w:pPr>
        <w:ind w:left="5560" w:hanging="360"/>
      </w:pPr>
    </w:lvl>
    <w:lvl w:ilvl="8">
      <w:start w:val="1"/>
      <w:numFmt w:val="lowerRoman"/>
      <w:lvlText w:val="%9."/>
      <w:lvlJc w:val="right"/>
      <w:pPr>
        <w:ind w:left="6280" w:hanging="180"/>
      </w:pPr>
    </w:lvl>
  </w:abstractNum>
  <w:abstractNum w:abstractNumId="12" w15:restartNumberingAfterBreak="0">
    <w:nsid w:val="31011D97"/>
    <w:multiLevelType w:val="hybridMultilevel"/>
    <w:tmpl w:val="4606E6F2"/>
    <w:lvl w:ilvl="0" w:tplc="B68A4D78">
      <w:start w:val="1"/>
      <w:numFmt w:val="decimal"/>
      <w:lvlText w:val="%1."/>
      <w:lvlJc w:val="left"/>
      <w:pPr>
        <w:ind w:left="720" w:hanging="360"/>
      </w:pPr>
      <w:rPr>
        <w:rFonts w:ascii="Times New Roman" w:hAnsi="Times New Roman"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5BD1558"/>
    <w:multiLevelType w:val="hybridMultilevel"/>
    <w:tmpl w:val="3C20F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AA2C1F"/>
    <w:multiLevelType w:val="hybridMultilevel"/>
    <w:tmpl w:val="A4D874A4"/>
    <w:lvl w:ilvl="0" w:tplc="978660B6">
      <w:start w:val="1"/>
      <w:numFmt w:val="decimal"/>
      <w:lvlText w:val="%1."/>
      <w:lvlJc w:val="left"/>
      <w:pPr>
        <w:ind w:left="720" w:hanging="360"/>
      </w:pPr>
      <w:rPr>
        <w:rFonts w:ascii="Times New Roman" w:hAnsi="Times New Roman"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7D50448"/>
    <w:multiLevelType w:val="hybridMultilevel"/>
    <w:tmpl w:val="E1309BB8"/>
    <w:lvl w:ilvl="0" w:tplc="666A4FFC">
      <w:start w:val="1"/>
      <w:numFmt w:val="bullet"/>
      <w:lvlText w:val="•"/>
      <w:lvlJc w:val="left"/>
      <w:pPr>
        <w:tabs>
          <w:tab w:val="num" w:pos="720"/>
        </w:tabs>
        <w:ind w:left="720" w:hanging="360"/>
      </w:pPr>
      <w:rPr>
        <w:rFonts w:ascii="Arial" w:hAnsi="Arial" w:hint="default"/>
      </w:rPr>
    </w:lvl>
    <w:lvl w:ilvl="1" w:tplc="FC0C1AE4" w:tentative="1">
      <w:start w:val="1"/>
      <w:numFmt w:val="bullet"/>
      <w:lvlText w:val="•"/>
      <w:lvlJc w:val="left"/>
      <w:pPr>
        <w:tabs>
          <w:tab w:val="num" w:pos="1440"/>
        </w:tabs>
        <w:ind w:left="1440" w:hanging="360"/>
      </w:pPr>
      <w:rPr>
        <w:rFonts w:ascii="Arial" w:hAnsi="Arial" w:hint="default"/>
      </w:rPr>
    </w:lvl>
    <w:lvl w:ilvl="2" w:tplc="DF764350" w:tentative="1">
      <w:start w:val="1"/>
      <w:numFmt w:val="bullet"/>
      <w:lvlText w:val="•"/>
      <w:lvlJc w:val="left"/>
      <w:pPr>
        <w:tabs>
          <w:tab w:val="num" w:pos="2160"/>
        </w:tabs>
        <w:ind w:left="2160" w:hanging="360"/>
      </w:pPr>
      <w:rPr>
        <w:rFonts w:ascii="Arial" w:hAnsi="Arial" w:hint="default"/>
      </w:rPr>
    </w:lvl>
    <w:lvl w:ilvl="3" w:tplc="B53C62C6" w:tentative="1">
      <w:start w:val="1"/>
      <w:numFmt w:val="bullet"/>
      <w:lvlText w:val="•"/>
      <w:lvlJc w:val="left"/>
      <w:pPr>
        <w:tabs>
          <w:tab w:val="num" w:pos="2880"/>
        </w:tabs>
        <w:ind w:left="2880" w:hanging="360"/>
      </w:pPr>
      <w:rPr>
        <w:rFonts w:ascii="Arial" w:hAnsi="Arial" w:hint="default"/>
      </w:rPr>
    </w:lvl>
    <w:lvl w:ilvl="4" w:tplc="B3F2FA5C" w:tentative="1">
      <w:start w:val="1"/>
      <w:numFmt w:val="bullet"/>
      <w:lvlText w:val="•"/>
      <w:lvlJc w:val="left"/>
      <w:pPr>
        <w:tabs>
          <w:tab w:val="num" w:pos="3600"/>
        </w:tabs>
        <w:ind w:left="3600" w:hanging="360"/>
      </w:pPr>
      <w:rPr>
        <w:rFonts w:ascii="Arial" w:hAnsi="Arial" w:hint="default"/>
      </w:rPr>
    </w:lvl>
    <w:lvl w:ilvl="5" w:tplc="52C25942" w:tentative="1">
      <w:start w:val="1"/>
      <w:numFmt w:val="bullet"/>
      <w:lvlText w:val="•"/>
      <w:lvlJc w:val="left"/>
      <w:pPr>
        <w:tabs>
          <w:tab w:val="num" w:pos="4320"/>
        </w:tabs>
        <w:ind w:left="4320" w:hanging="360"/>
      </w:pPr>
      <w:rPr>
        <w:rFonts w:ascii="Arial" w:hAnsi="Arial" w:hint="default"/>
      </w:rPr>
    </w:lvl>
    <w:lvl w:ilvl="6" w:tplc="C41E654A" w:tentative="1">
      <w:start w:val="1"/>
      <w:numFmt w:val="bullet"/>
      <w:lvlText w:val="•"/>
      <w:lvlJc w:val="left"/>
      <w:pPr>
        <w:tabs>
          <w:tab w:val="num" w:pos="5040"/>
        </w:tabs>
        <w:ind w:left="5040" w:hanging="360"/>
      </w:pPr>
      <w:rPr>
        <w:rFonts w:ascii="Arial" w:hAnsi="Arial" w:hint="default"/>
      </w:rPr>
    </w:lvl>
    <w:lvl w:ilvl="7" w:tplc="4962A8A0" w:tentative="1">
      <w:start w:val="1"/>
      <w:numFmt w:val="bullet"/>
      <w:lvlText w:val="•"/>
      <w:lvlJc w:val="left"/>
      <w:pPr>
        <w:tabs>
          <w:tab w:val="num" w:pos="5760"/>
        </w:tabs>
        <w:ind w:left="5760" w:hanging="360"/>
      </w:pPr>
      <w:rPr>
        <w:rFonts w:ascii="Arial" w:hAnsi="Arial" w:hint="default"/>
      </w:rPr>
    </w:lvl>
    <w:lvl w:ilvl="8" w:tplc="8604D3C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CE94CF1"/>
    <w:multiLevelType w:val="hybridMultilevel"/>
    <w:tmpl w:val="9B8000D2"/>
    <w:lvl w:ilvl="0" w:tplc="978660B6">
      <w:start w:val="1"/>
      <w:numFmt w:val="decimal"/>
      <w:lvlText w:val="%1."/>
      <w:lvlJc w:val="left"/>
      <w:pPr>
        <w:ind w:left="720" w:hanging="360"/>
      </w:pPr>
      <w:rPr>
        <w:rFonts w:ascii="Times New Roman" w:hAnsi="Times New Roman"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E0E2A59"/>
    <w:multiLevelType w:val="hybridMultilevel"/>
    <w:tmpl w:val="8CAC0E7E"/>
    <w:lvl w:ilvl="0" w:tplc="7A46411A">
      <w:start w:val="1"/>
      <w:numFmt w:val="bullet"/>
      <w:lvlText w:val="•"/>
      <w:lvlJc w:val="left"/>
      <w:pPr>
        <w:tabs>
          <w:tab w:val="num" w:pos="720"/>
        </w:tabs>
        <w:ind w:left="720" w:hanging="360"/>
      </w:pPr>
      <w:rPr>
        <w:rFonts w:ascii="Arial" w:hAnsi="Arial" w:hint="default"/>
      </w:rPr>
    </w:lvl>
    <w:lvl w:ilvl="1" w:tplc="E99A78C0">
      <w:numFmt w:val="bullet"/>
      <w:lvlText w:val="•"/>
      <w:lvlJc w:val="left"/>
      <w:pPr>
        <w:tabs>
          <w:tab w:val="num" w:pos="1440"/>
        </w:tabs>
        <w:ind w:left="1440" w:hanging="360"/>
      </w:pPr>
      <w:rPr>
        <w:rFonts w:ascii="Arial" w:hAnsi="Arial" w:hint="default"/>
      </w:rPr>
    </w:lvl>
    <w:lvl w:ilvl="2" w:tplc="C3120542" w:tentative="1">
      <w:start w:val="1"/>
      <w:numFmt w:val="bullet"/>
      <w:lvlText w:val="•"/>
      <w:lvlJc w:val="left"/>
      <w:pPr>
        <w:tabs>
          <w:tab w:val="num" w:pos="2160"/>
        </w:tabs>
        <w:ind w:left="2160" w:hanging="360"/>
      </w:pPr>
      <w:rPr>
        <w:rFonts w:ascii="Arial" w:hAnsi="Arial" w:hint="default"/>
      </w:rPr>
    </w:lvl>
    <w:lvl w:ilvl="3" w:tplc="08504070" w:tentative="1">
      <w:start w:val="1"/>
      <w:numFmt w:val="bullet"/>
      <w:lvlText w:val="•"/>
      <w:lvlJc w:val="left"/>
      <w:pPr>
        <w:tabs>
          <w:tab w:val="num" w:pos="2880"/>
        </w:tabs>
        <w:ind w:left="2880" w:hanging="360"/>
      </w:pPr>
      <w:rPr>
        <w:rFonts w:ascii="Arial" w:hAnsi="Arial" w:hint="default"/>
      </w:rPr>
    </w:lvl>
    <w:lvl w:ilvl="4" w:tplc="932A1E84" w:tentative="1">
      <w:start w:val="1"/>
      <w:numFmt w:val="bullet"/>
      <w:lvlText w:val="•"/>
      <w:lvlJc w:val="left"/>
      <w:pPr>
        <w:tabs>
          <w:tab w:val="num" w:pos="3600"/>
        </w:tabs>
        <w:ind w:left="3600" w:hanging="360"/>
      </w:pPr>
      <w:rPr>
        <w:rFonts w:ascii="Arial" w:hAnsi="Arial" w:hint="default"/>
      </w:rPr>
    </w:lvl>
    <w:lvl w:ilvl="5" w:tplc="16C011A6" w:tentative="1">
      <w:start w:val="1"/>
      <w:numFmt w:val="bullet"/>
      <w:lvlText w:val="•"/>
      <w:lvlJc w:val="left"/>
      <w:pPr>
        <w:tabs>
          <w:tab w:val="num" w:pos="4320"/>
        </w:tabs>
        <w:ind w:left="4320" w:hanging="360"/>
      </w:pPr>
      <w:rPr>
        <w:rFonts w:ascii="Arial" w:hAnsi="Arial" w:hint="default"/>
      </w:rPr>
    </w:lvl>
    <w:lvl w:ilvl="6" w:tplc="8DBCC648" w:tentative="1">
      <w:start w:val="1"/>
      <w:numFmt w:val="bullet"/>
      <w:lvlText w:val="•"/>
      <w:lvlJc w:val="left"/>
      <w:pPr>
        <w:tabs>
          <w:tab w:val="num" w:pos="5040"/>
        </w:tabs>
        <w:ind w:left="5040" w:hanging="360"/>
      </w:pPr>
      <w:rPr>
        <w:rFonts w:ascii="Arial" w:hAnsi="Arial" w:hint="default"/>
      </w:rPr>
    </w:lvl>
    <w:lvl w:ilvl="7" w:tplc="46C420BA" w:tentative="1">
      <w:start w:val="1"/>
      <w:numFmt w:val="bullet"/>
      <w:lvlText w:val="•"/>
      <w:lvlJc w:val="left"/>
      <w:pPr>
        <w:tabs>
          <w:tab w:val="num" w:pos="5760"/>
        </w:tabs>
        <w:ind w:left="5760" w:hanging="360"/>
      </w:pPr>
      <w:rPr>
        <w:rFonts w:ascii="Arial" w:hAnsi="Arial" w:hint="default"/>
      </w:rPr>
    </w:lvl>
    <w:lvl w:ilvl="8" w:tplc="DDF2180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234953"/>
    <w:multiLevelType w:val="hybridMultilevel"/>
    <w:tmpl w:val="7626223E"/>
    <w:lvl w:ilvl="0" w:tplc="FFFC1810">
      <w:start w:val="1"/>
      <w:numFmt w:val="bullet"/>
      <w:lvlText w:val=""/>
      <w:lvlJc w:val="left"/>
      <w:pPr>
        <w:tabs>
          <w:tab w:val="num" w:pos="720"/>
        </w:tabs>
        <w:ind w:left="720" w:hanging="360"/>
      </w:pPr>
      <w:rPr>
        <w:rFonts w:ascii="Symbol" w:hAnsi="Symbol" w:hint="default"/>
      </w:rPr>
    </w:lvl>
    <w:lvl w:ilvl="1" w:tplc="8402CBDC">
      <w:numFmt w:val="bullet"/>
      <w:lvlText w:val="•"/>
      <w:lvlJc w:val="left"/>
      <w:pPr>
        <w:tabs>
          <w:tab w:val="num" w:pos="1440"/>
        </w:tabs>
        <w:ind w:left="1440" w:hanging="360"/>
      </w:pPr>
      <w:rPr>
        <w:rFonts w:ascii="Arial" w:hAnsi="Arial" w:hint="default"/>
      </w:rPr>
    </w:lvl>
    <w:lvl w:ilvl="2" w:tplc="5E02F2B6" w:tentative="1">
      <w:start w:val="1"/>
      <w:numFmt w:val="bullet"/>
      <w:lvlText w:val=""/>
      <w:lvlJc w:val="left"/>
      <w:pPr>
        <w:tabs>
          <w:tab w:val="num" w:pos="2160"/>
        </w:tabs>
        <w:ind w:left="2160" w:hanging="360"/>
      </w:pPr>
      <w:rPr>
        <w:rFonts w:ascii="Symbol" w:hAnsi="Symbol" w:hint="default"/>
      </w:rPr>
    </w:lvl>
    <w:lvl w:ilvl="3" w:tplc="CE481C02" w:tentative="1">
      <w:start w:val="1"/>
      <w:numFmt w:val="bullet"/>
      <w:lvlText w:val=""/>
      <w:lvlJc w:val="left"/>
      <w:pPr>
        <w:tabs>
          <w:tab w:val="num" w:pos="2880"/>
        </w:tabs>
        <w:ind w:left="2880" w:hanging="360"/>
      </w:pPr>
      <w:rPr>
        <w:rFonts w:ascii="Symbol" w:hAnsi="Symbol" w:hint="default"/>
      </w:rPr>
    </w:lvl>
    <w:lvl w:ilvl="4" w:tplc="C4CC6A18" w:tentative="1">
      <w:start w:val="1"/>
      <w:numFmt w:val="bullet"/>
      <w:lvlText w:val=""/>
      <w:lvlJc w:val="left"/>
      <w:pPr>
        <w:tabs>
          <w:tab w:val="num" w:pos="3600"/>
        </w:tabs>
        <w:ind w:left="3600" w:hanging="360"/>
      </w:pPr>
      <w:rPr>
        <w:rFonts w:ascii="Symbol" w:hAnsi="Symbol" w:hint="default"/>
      </w:rPr>
    </w:lvl>
    <w:lvl w:ilvl="5" w:tplc="B20616FE" w:tentative="1">
      <w:start w:val="1"/>
      <w:numFmt w:val="bullet"/>
      <w:lvlText w:val=""/>
      <w:lvlJc w:val="left"/>
      <w:pPr>
        <w:tabs>
          <w:tab w:val="num" w:pos="4320"/>
        </w:tabs>
        <w:ind w:left="4320" w:hanging="360"/>
      </w:pPr>
      <w:rPr>
        <w:rFonts w:ascii="Symbol" w:hAnsi="Symbol" w:hint="default"/>
      </w:rPr>
    </w:lvl>
    <w:lvl w:ilvl="6" w:tplc="5E56A0DC" w:tentative="1">
      <w:start w:val="1"/>
      <w:numFmt w:val="bullet"/>
      <w:lvlText w:val=""/>
      <w:lvlJc w:val="left"/>
      <w:pPr>
        <w:tabs>
          <w:tab w:val="num" w:pos="5040"/>
        </w:tabs>
        <w:ind w:left="5040" w:hanging="360"/>
      </w:pPr>
      <w:rPr>
        <w:rFonts w:ascii="Symbol" w:hAnsi="Symbol" w:hint="default"/>
      </w:rPr>
    </w:lvl>
    <w:lvl w:ilvl="7" w:tplc="9F784D76" w:tentative="1">
      <w:start w:val="1"/>
      <w:numFmt w:val="bullet"/>
      <w:lvlText w:val=""/>
      <w:lvlJc w:val="left"/>
      <w:pPr>
        <w:tabs>
          <w:tab w:val="num" w:pos="5760"/>
        </w:tabs>
        <w:ind w:left="5760" w:hanging="360"/>
      </w:pPr>
      <w:rPr>
        <w:rFonts w:ascii="Symbol" w:hAnsi="Symbol" w:hint="default"/>
      </w:rPr>
    </w:lvl>
    <w:lvl w:ilvl="8" w:tplc="29E6EA9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D486715"/>
    <w:multiLevelType w:val="hybridMultilevel"/>
    <w:tmpl w:val="C3D4497A"/>
    <w:lvl w:ilvl="0" w:tplc="602832F4">
      <w:start w:val="1"/>
      <w:numFmt w:val="bullet"/>
      <w:lvlText w:val=""/>
      <w:lvlJc w:val="left"/>
      <w:pPr>
        <w:tabs>
          <w:tab w:val="num" w:pos="720"/>
        </w:tabs>
        <w:ind w:left="720" w:hanging="360"/>
      </w:pPr>
      <w:rPr>
        <w:rFonts w:ascii="Symbol" w:hAnsi="Symbol" w:hint="default"/>
      </w:rPr>
    </w:lvl>
    <w:lvl w:ilvl="1" w:tplc="46627806">
      <w:numFmt w:val="bullet"/>
      <w:lvlText w:val="•"/>
      <w:lvlJc w:val="left"/>
      <w:pPr>
        <w:tabs>
          <w:tab w:val="num" w:pos="1440"/>
        </w:tabs>
        <w:ind w:left="1440" w:hanging="360"/>
      </w:pPr>
      <w:rPr>
        <w:rFonts w:ascii="Arial" w:hAnsi="Arial" w:hint="default"/>
      </w:rPr>
    </w:lvl>
    <w:lvl w:ilvl="2" w:tplc="FC02A61C">
      <w:numFmt w:val="bullet"/>
      <w:lvlText w:val="•"/>
      <w:lvlJc w:val="left"/>
      <w:pPr>
        <w:tabs>
          <w:tab w:val="num" w:pos="2160"/>
        </w:tabs>
        <w:ind w:left="2160" w:hanging="360"/>
      </w:pPr>
      <w:rPr>
        <w:rFonts w:ascii="Arial" w:hAnsi="Arial" w:hint="default"/>
      </w:rPr>
    </w:lvl>
    <w:lvl w:ilvl="3" w:tplc="0A688E40" w:tentative="1">
      <w:start w:val="1"/>
      <w:numFmt w:val="bullet"/>
      <w:lvlText w:val=""/>
      <w:lvlJc w:val="left"/>
      <w:pPr>
        <w:tabs>
          <w:tab w:val="num" w:pos="2880"/>
        </w:tabs>
        <w:ind w:left="2880" w:hanging="360"/>
      </w:pPr>
      <w:rPr>
        <w:rFonts w:ascii="Symbol" w:hAnsi="Symbol" w:hint="default"/>
      </w:rPr>
    </w:lvl>
    <w:lvl w:ilvl="4" w:tplc="9488C1C2" w:tentative="1">
      <w:start w:val="1"/>
      <w:numFmt w:val="bullet"/>
      <w:lvlText w:val=""/>
      <w:lvlJc w:val="left"/>
      <w:pPr>
        <w:tabs>
          <w:tab w:val="num" w:pos="3600"/>
        </w:tabs>
        <w:ind w:left="3600" w:hanging="360"/>
      </w:pPr>
      <w:rPr>
        <w:rFonts w:ascii="Symbol" w:hAnsi="Symbol" w:hint="default"/>
      </w:rPr>
    </w:lvl>
    <w:lvl w:ilvl="5" w:tplc="AC50279A" w:tentative="1">
      <w:start w:val="1"/>
      <w:numFmt w:val="bullet"/>
      <w:lvlText w:val=""/>
      <w:lvlJc w:val="left"/>
      <w:pPr>
        <w:tabs>
          <w:tab w:val="num" w:pos="4320"/>
        </w:tabs>
        <w:ind w:left="4320" w:hanging="360"/>
      </w:pPr>
      <w:rPr>
        <w:rFonts w:ascii="Symbol" w:hAnsi="Symbol" w:hint="default"/>
      </w:rPr>
    </w:lvl>
    <w:lvl w:ilvl="6" w:tplc="879ABEA6" w:tentative="1">
      <w:start w:val="1"/>
      <w:numFmt w:val="bullet"/>
      <w:lvlText w:val=""/>
      <w:lvlJc w:val="left"/>
      <w:pPr>
        <w:tabs>
          <w:tab w:val="num" w:pos="5040"/>
        </w:tabs>
        <w:ind w:left="5040" w:hanging="360"/>
      </w:pPr>
      <w:rPr>
        <w:rFonts w:ascii="Symbol" w:hAnsi="Symbol" w:hint="default"/>
      </w:rPr>
    </w:lvl>
    <w:lvl w:ilvl="7" w:tplc="7C2C2B02" w:tentative="1">
      <w:start w:val="1"/>
      <w:numFmt w:val="bullet"/>
      <w:lvlText w:val=""/>
      <w:lvlJc w:val="left"/>
      <w:pPr>
        <w:tabs>
          <w:tab w:val="num" w:pos="5760"/>
        </w:tabs>
        <w:ind w:left="5760" w:hanging="360"/>
      </w:pPr>
      <w:rPr>
        <w:rFonts w:ascii="Symbol" w:hAnsi="Symbol" w:hint="default"/>
      </w:rPr>
    </w:lvl>
    <w:lvl w:ilvl="8" w:tplc="4B66E02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06726D6"/>
    <w:multiLevelType w:val="hybridMultilevel"/>
    <w:tmpl w:val="2946D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C7C0F3C"/>
    <w:multiLevelType w:val="hybridMultilevel"/>
    <w:tmpl w:val="294E22D2"/>
    <w:lvl w:ilvl="0" w:tplc="55621348">
      <w:start w:val="1"/>
      <w:numFmt w:val="bullet"/>
      <w:lvlText w:val="•"/>
      <w:lvlJc w:val="left"/>
      <w:pPr>
        <w:tabs>
          <w:tab w:val="num" w:pos="720"/>
        </w:tabs>
        <w:ind w:left="720" w:hanging="360"/>
      </w:pPr>
      <w:rPr>
        <w:rFonts w:ascii="Arial" w:hAnsi="Arial" w:hint="default"/>
      </w:rPr>
    </w:lvl>
    <w:lvl w:ilvl="1" w:tplc="1D72EC80">
      <w:numFmt w:val="bullet"/>
      <w:lvlText w:val="•"/>
      <w:lvlJc w:val="left"/>
      <w:pPr>
        <w:tabs>
          <w:tab w:val="num" w:pos="1440"/>
        </w:tabs>
        <w:ind w:left="1440" w:hanging="360"/>
      </w:pPr>
      <w:rPr>
        <w:rFonts w:ascii="Arial" w:hAnsi="Arial" w:hint="default"/>
      </w:rPr>
    </w:lvl>
    <w:lvl w:ilvl="2" w:tplc="AC32A68E" w:tentative="1">
      <w:start w:val="1"/>
      <w:numFmt w:val="bullet"/>
      <w:lvlText w:val="•"/>
      <w:lvlJc w:val="left"/>
      <w:pPr>
        <w:tabs>
          <w:tab w:val="num" w:pos="2160"/>
        </w:tabs>
        <w:ind w:left="2160" w:hanging="360"/>
      </w:pPr>
      <w:rPr>
        <w:rFonts w:ascii="Arial" w:hAnsi="Arial" w:hint="default"/>
      </w:rPr>
    </w:lvl>
    <w:lvl w:ilvl="3" w:tplc="0E44955A" w:tentative="1">
      <w:start w:val="1"/>
      <w:numFmt w:val="bullet"/>
      <w:lvlText w:val="•"/>
      <w:lvlJc w:val="left"/>
      <w:pPr>
        <w:tabs>
          <w:tab w:val="num" w:pos="2880"/>
        </w:tabs>
        <w:ind w:left="2880" w:hanging="360"/>
      </w:pPr>
      <w:rPr>
        <w:rFonts w:ascii="Arial" w:hAnsi="Arial" w:hint="default"/>
      </w:rPr>
    </w:lvl>
    <w:lvl w:ilvl="4" w:tplc="33F6CA34" w:tentative="1">
      <w:start w:val="1"/>
      <w:numFmt w:val="bullet"/>
      <w:lvlText w:val="•"/>
      <w:lvlJc w:val="left"/>
      <w:pPr>
        <w:tabs>
          <w:tab w:val="num" w:pos="3600"/>
        </w:tabs>
        <w:ind w:left="3600" w:hanging="360"/>
      </w:pPr>
      <w:rPr>
        <w:rFonts w:ascii="Arial" w:hAnsi="Arial" w:hint="default"/>
      </w:rPr>
    </w:lvl>
    <w:lvl w:ilvl="5" w:tplc="BA443792" w:tentative="1">
      <w:start w:val="1"/>
      <w:numFmt w:val="bullet"/>
      <w:lvlText w:val="•"/>
      <w:lvlJc w:val="left"/>
      <w:pPr>
        <w:tabs>
          <w:tab w:val="num" w:pos="4320"/>
        </w:tabs>
        <w:ind w:left="4320" w:hanging="360"/>
      </w:pPr>
      <w:rPr>
        <w:rFonts w:ascii="Arial" w:hAnsi="Arial" w:hint="default"/>
      </w:rPr>
    </w:lvl>
    <w:lvl w:ilvl="6" w:tplc="4A5037E8" w:tentative="1">
      <w:start w:val="1"/>
      <w:numFmt w:val="bullet"/>
      <w:lvlText w:val="•"/>
      <w:lvlJc w:val="left"/>
      <w:pPr>
        <w:tabs>
          <w:tab w:val="num" w:pos="5040"/>
        </w:tabs>
        <w:ind w:left="5040" w:hanging="360"/>
      </w:pPr>
      <w:rPr>
        <w:rFonts w:ascii="Arial" w:hAnsi="Arial" w:hint="default"/>
      </w:rPr>
    </w:lvl>
    <w:lvl w:ilvl="7" w:tplc="0C66E25A" w:tentative="1">
      <w:start w:val="1"/>
      <w:numFmt w:val="bullet"/>
      <w:lvlText w:val="•"/>
      <w:lvlJc w:val="left"/>
      <w:pPr>
        <w:tabs>
          <w:tab w:val="num" w:pos="5760"/>
        </w:tabs>
        <w:ind w:left="5760" w:hanging="360"/>
      </w:pPr>
      <w:rPr>
        <w:rFonts w:ascii="Arial" w:hAnsi="Arial" w:hint="default"/>
      </w:rPr>
    </w:lvl>
    <w:lvl w:ilvl="8" w:tplc="5666138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934974"/>
    <w:multiLevelType w:val="multilevel"/>
    <w:tmpl w:val="76934974"/>
    <w:lvl w:ilvl="0">
      <w:start w:val="1"/>
      <w:numFmt w:val="decimal"/>
      <w:lvlText w:val="Discussion point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AA31DFC"/>
    <w:multiLevelType w:val="hybridMultilevel"/>
    <w:tmpl w:val="002CED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FBB6E04"/>
    <w:multiLevelType w:val="hybridMultilevel"/>
    <w:tmpl w:val="E0F25714"/>
    <w:lvl w:ilvl="0" w:tplc="0B9219D8">
      <w:start w:val="1"/>
      <w:numFmt w:val="bullet"/>
      <w:lvlText w:val="•"/>
      <w:lvlJc w:val="left"/>
      <w:pPr>
        <w:tabs>
          <w:tab w:val="num" w:pos="720"/>
        </w:tabs>
        <w:ind w:left="720" w:hanging="360"/>
      </w:pPr>
      <w:rPr>
        <w:rFonts w:ascii="Arial" w:hAnsi="Arial" w:hint="default"/>
      </w:rPr>
    </w:lvl>
    <w:lvl w:ilvl="1" w:tplc="F1724B86">
      <w:numFmt w:val="bullet"/>
      <w:lvlText w:val="•"/>
      <w:lvlJc w:val="left"/>
      <w:pPr>
        <w:tabs>
          <w:tab w:val="num" w:pos="1440"/>
        </w:tabs>
        <w:ind w:left="1440" w:hanging="360"/>
      </w:pPr>
      <w:rPr>
        <w:rFonts w:ascii="Arial" w:hAnsi="Arial" w:hint="default"/>
      </w:rPr>
    </w:lvl>
    <w:lvl w:ilvl="2" w:tplc="B93E2C00">
      <w:numFmt w:val="bullet"/>
      <w:lvlText w:val="•"/>
      <w:lvlJc w:val="left"/>
      <w:pPr>
        <w:tabs>
          <w:tab w:val="num" w:pos="2160"/>
        </w:tabs>
        <w:ind w:left="2160" w:hanging="360"/>
      </w:pPr>
      <w:rPr>
        <w:rFonts w:ascii="Arial" w:hAnsi="Arial" w:hint="default"/>
      </w:rPr>
    </w:lvl>
    <w:lvl w:ilvl="3" w:tplc="80FEFAB2">
      <w:numFmt w:val="bullet"/>
      <w:lvlText w:val="•"/>
      <w:lvlJc w:val="left"/>
      <w:pPr>
        <w:tabs>
          <w:tab w:val="num" w:pos="2880"/>
        </w:tabs>
        <w:ind w:left="2880" w:hanging="360"/>
      </w:pPr>
      <w:rPr>
        <w:rFonts w:ascii="Arial" w:hAnsi="Arial" w:hint="default"/>
      </w:rPr>
    </w:lvl>
    <w:lvl w:ilvl="4" w:tplc="2E5E3CAE" w:tentative="1">
      <w:start w:val="1"/>
      <w:numFmt w:val="bullet"/>
      <w:lvlText w:val="•"/>
      <w:lvlJc w:val="left"/>
      <w:pPr>
        <w:tabs>
          <w:tab w:val="num" w:pos="3600"/>
        </w:tabs>
        <w:ind w:left="3600" w:hanging="360"/>
      </w:pPr>
      <w:rPr>
        <w:rFonts w:ascii="Arial" w:hAnsi="Arial" w:hint="default"/>
      </w:rPr>
    </w:lvl>
    <w:lvl w:ilvl="5" w:tplc="6FF481AC" w:tentative="1">
      <w:start w:val="1"/>
      <w:numFmt w:val="bullet"/>
      <w:lvlText w:val="•"/>
      <w:lvlJc w:val="left"/>
      <w:pPr>
        <w:tabs>
          <w:tab w:val="num" w:pos="4320"/>
        </w:tabs>
        <w:ind w:left="4320" w:hanging="360"/>
      </w:pPr>
      <w:rPr>
        <w:rFonts w:ascii="Arial" w:hAnsi="Arial" w:hint="default"/>
      </w:rPr>
    </w:lvl>
    <w:lvl w:ilvl="6" w:tplc="45286E14" w:tentative="1">
      <w:start w:val="1"/>
      <w:numFmt w:val="bullet"/>
      <w:lvlText w:val="•"/>
      <w:lvlJc w:val="left"/>
      <w:pPr>
        <w:tabs>
          <w:tab w:val="num" w:pos="5040"/>
        </w:tabs>
        <w:ind w:left="5040" w:hanging="360"/>
      </w:pPr>
      <w:rPr>
        <w:rFonts w:ascii="Arial" w:hAnsi="Arial" w:hint="default"/>
      </w:rPr>
    </w:lvl>
    <w:lvl w:ilvl="7" w:tplc="92D0A9A6" w:tentative="1">
      <w:start w:val="1"/>
      <w:numFmt w:val="bullet"/>
      <w:lvlText w:val="•"/>
      <w:lvlJc w:val="left"/>
      <w:pPr>
        <w:tabs>
          <w:tab w:val="num" w:pos="5760"/>
        </w:tabs>
        <w:ind w:left="5760" w:hanging="360"/>
      </w:pPr>
      <w:rPr>
        <w:rFonts w:ascii="Arial" w:hAnsi="Arial" w:hint="default"/>
      </w:rPr>
    </w:lvl>
    <w:lvl w:ilvl="8" w:tplc="C3788AB6"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7"/>
  </w:num>
  <w:num w:numId="5">
    <w:abstractNumId w:val="22"/>
  </w:num>
  <w:num w:numId="6">
    <w:abstractNumId w:val="26"/>
  </w:num>
  <w:num w:numId="7">
    <w:abstractNumId w:val="31"/>
  </w:num>
  <w:num w:numId="8">
    <w:abstractNumId w:val="13"/>
  </w:num>
  <w:num w:numId="9">
    <w:abstractNumId w:val="20"/>
  </w:num>
  <w:num w:numId="10">
    <w:abstractNumId w:val="6"/>
  </w:num>
  <w:num w:numId="11">
    <w:abstractNumId w:val="25"/>
  </w:num>
  <w:num w:numId="12">
    <w:abstractNumId w:val="9"/>
  </w:num>
  <w:num w:numId="13">
    <w:abstractNumId w:val="24"/>
  </w:num>
  <w:num w:numId="14">
    <w:abstractNumId w:val="18"/>
  </w:num>
  <w:num w:numId="15">
    <w:abstractNumId w:val="16"/>
  </w:num>
  <w:num w:numId="16">
    <w:abstractNumId w:val="2"/>
  </w:num>
  <w:num w:numId="17">
    <w:abstractNumId w:val="12"/>
  </w:num>
  <w:num w:numId="18">
    <w:abstractNumId w:val="3"/>
  </w:num>
  <w:num w:numId="19">
    <w:abstractNumId w:val="10"/>
  </w:num>
  <w:num w:numId="20">
    <w:abstractNumId w:val="14"/>
  </w:num>
  <w:num w:numId="21">
    <w:abstractNumId w:val="7"/>
  </w:num>
  <w:num w:numId="22">
    <w:abstractNumId w:val="19"/>
  </w:num>
  <w:num w:numId="23">
    <w:abstractNumId w:val="4"/>
  </w:num>
  <w:num w:numId="24">
    <w:abstractNumId w:val="23"/>
  </w:num>
  <w:num w:numId="25">
    <w:abstractNumId w:val="32"/>
  </w:num>
  <w:num w:numId="26">
    <w:abstractNumId w:val="11"/>
  </w:num>
  <w:num w:numId="27">
    <w:abstractNumId w:val="30"/>
  </w:num>
  <w:num w:numId="28">
    <w:abstractNumId w:val="21"/>
  </w:num>
  <w:num w:numId="29">
    <w:abstractNumId w:val="15"/>
  </w:num>
  <w:num w:numId="30">
    <w:abstractNumId w:val="33"/>
  </w:num>
  <w:num w:numId="31">
    <w:abstractNumId w:val="29"/>
  </w:num>
  <w:num w:numId="32">
    <w:abstractNumId w:val="17"/>
  </w:num>
  <w:num w:numId="33">
    <w:abstractNumId w:val="28"/>
  </w:num>
  <w:num w:numId="34">
    <w:abstractNumId w:val="8"/>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F2"/>
    <w:rsid w:val="000050F1"/>
    <w:rsid w:val="00011E19"/>
    <w:rsid w:val="00013B33"/>
    <w:rsid w:val="00026FBD"/>
    <w:rsid w:val="000325FC"/>
    <w:rsid w:val="00033397"/>
    <w:rsid w:val="00040095"/>
    <w:rsid w:val="000455F6"/>
    <w:rsid w:val="00051834"/>
    <w:rsid w:val="000542AA"/>
    <w:rsid w:val="00054A22"/>
    <w:rsid w:val="00056A26"/>
    <w:rsid w:val="000605B0"/>
    <w:rsid w:val="00062023"/>
    <w:rsid w:val="0006295F"/>
    <w:rsid w:val="000655A6"/>
    <w:rsid w:val="000677C0"/>
    <w:rsid w:val="00080512"/>
    <w:rsid w:val="000922F5"/>
    <w:rsid w:val="00092BF6"/>
    <w:rsid w:val="000A7082"/>
    <w:rsid w:val="000B4430"/>
    <w:rsid w:val="000C47C3"/>
    <w:rsid w:val="000C5D43"/>
    <w:rsid w:val="000C6550"/>
    <w:rsid w:val="000D5718"/>
    <w:rsid w:val="000D58AB"/>
    <w:rsid w:val="000E18E2"/>
    <w:rsid w:val="000E1B48"/>
    <w:rsid w:val="000F3D3F"/>
    <w:rsid w:val="000F6E20"/>
    <w:rsid w:val="0010399C"/>
    <w:rsid w:val="00103CFE"/>
    <w:rsid w:val="0011792A"/>
    <w:rsid w:val="00117FBD"/>
    <w:rsid w:val="00133525"/>
    <w:rsid w:val="0013620B"/>
    <w:rsid w:val="00144591"/>
    <w:rsid w:val="00145F7C"/>
    <w:rsid w:val="00147A41"/>
    <w:rsid w:val="001515C8"/>
    <w:rsid w:val="00151994"/>
    <w:rsid w:val="0015420E"/>
    <w:rsid w:val="00164174"/>
    <w:rsid w:val="00173FB8"/>
    <w:rsid w:val="00174E36"/>
    <w:rsid w:val="00175317"/>
    <w:rsid w:val="001853EC"/>
    <w:rsid w:val="00186EC7"/>
    <w:rsid w:val="00187600"/>
    <w:rsid w:val="00197FAF"/>
    <w:rsid w:val="001A3546"/>
    <w:rsid w:val="001A4C42"/>
    <w:rsid w:val="001A5742"/>
    <w:rsid w:val="001A7420"/>
    <w:rsid w:val="001B615E"/>
    <w:rsid w:val="001B6637"/>
    <w:rsid w:val="001C1FD9"/>
    <w:rsid w:val="001C21C3"/>
    <w:rsid w:val="001C34BA"/>
    <w:rsid w:val="001C6A35"/>
    <w:rsid w:val="001D02C2"/>
    <w:rsid w:val="001E1E57"/>
    <w:rsid w:val="001E62A6"/>
    <w:rsid w:val="001F0C1D"/>
    <w:rsid w:val="001F1132"/>
    <w:rsid w:val="001F168B"/>
    <w:rsid w:val="001F5A18"/>
    <w:rsid w:val="00202A6D"/>
    <w:rsid w:val="0021505D"/>
    <w:rsid w:val="0021756E"/>
    <w:rsid w:val="002347A2"/>
    <w:rsid w:val="00235004"/>
    <w:rsid w:val="00236078"/>
    <w:rsid w:val="00243C9A"/>
    <w:rsid w:val="00247B93"/>
    <w:rsid w:val="00251295"/>
    <w:rsid w:val="00251D9F"/>
    <w:rsid w:val="00253D4D"/>
    <w:rsid w:val="002559CE"/>
    <w:rsid w:val="00263220"/>
    <w:rsid w:val="002675F0"/>
    <w:rsid w:val="002703CF"/>
    <w:rsid w:val="00272F2B"/>
    <w:rsid w:val="00280B05"/>
    <w:rsid w:val="002840A1"/>
    <w:rsid w:val="00286F66"/>
    <w:rsid w:val="0029109D"/>
    <w:rsid w:val="0029363B"/>
    <w:rsid w:val="00293CCB"/>
    <w:rsid w:val="002A1430"/>
    <w:rsid w:val="002B6339"/>
    <w:rsid w:val="002B7913"/>
    <w:rsid w:val="002C5F92"/>
    <w:rsid w:val="002E00EE"/>
    <w:rsid w:val="002E5647"/>
    <w:rsid w:val="002F1772"/>
    <w:rsid w:val="002F4F88"/>
    <w:rsid w:val="00305D06"/>
    <w:rsid w:val="00306926"/>
    <w:rsid w:val="00314699"/>
    <w:rsid w:val="003172DC"/>
    <w:rsid w:val="00321595"/>
    <w:rsid w:val="00335359"/>
    <w:rsid w:val="00341E60"/>
    <w:rsid w:val="003461D3"/>
    <w:rsid w:val="00347EE6"/>
    <w:rsid w:val="0035462D"/>
    <w:rsid w:val="00354B02"/>
    <w:rsid w:val="00361A00"/>
    <w:rsid w:val="003644D9"/>
    <w:rsid w:val="003719F0"/>
    <w:rsid w:val="00373BBA"/>
    <w:rsid w:val="003765B8"/>
    <w:rsid w:val="003C1DD6"/>
    <w:rsid w:val="003C2A77"/>
    <w:rsid w:val="003C2C77"/>
    <w:rsid w:val="003C2EB9"/>
    <w:rsid w:val="003C3971"/>
    <w:rsid w:val="003C45B3"/>
    <w:rsid w:val="003C6E2B"/>
    <w:rsid w:val="003C7E85"/>
    <w:rsid w:val="003D429A"/>
    <w:rsid w:val="003D535A"/>
    <w:rsid w:val="003D545F"/>
    <w:rsid w:val="003E0C4E"/>
    <w:rsid w:val="00401E12"/>
    <w:rsid w:val="00402C05"/>
    <w:rsid w:val="00402DD8"/>
    <w:rsid w:val="0040694B"/>
    <w:rsid w:val="004168EE"/>
    <w:rsid w:val="004169D7"/>
    <w:rsid w:val="00423334"/>
    <w:rsid w:val="00430217"/>
    <w:rsid w:val="004344C3"/>
    <w:rsid w:val="004345EC"/>
    <w:rsid w:val="0044364B"/>
    <w:rsid w:val="00447C14"/>
    <w:rsid w:val="00447D2C"/>
    <w:rsid w:val="004529E3"/>
    <w:rsid w:val="00464037"/>
    <w:rsid w:val="00465515"/>
    <w:rsid w:val="00466C81"/>
    <w:rsid w:val="00470785"/>
    <w:rsid w:val="00472A07"/>
    <w:rsid w:val="00474D6E"/>
    <w:rsid w:val="00475698"/>
    <w:rsid w:val="00494FD0"/>
    <w:rsid w:val="00495BED"/>
    <w:rsid w:val="00497DAC"/>
    <w:rsid w:val="004A373C"/>
    <w:rsid w:val="004A3FA2"/>
    <w:rsid w:val="004B59E7"/>
    <w:rsid w:val="004B5CA8"/>
    <w:rsid w:val="004B6A35"/>
    <w:rsid w:val="004B7E13"/>
    <w:rsid w:val="004C2955"/>
    <w:rsid w:val="004C29DC"/>
    <w:rsid w:val="004C2B4A"/>
    <w:rsid w:val="004C4A6C"/>
    <w:rsid w:val="004C7568"/>
    <w:rsid w:val="004D1135"/>
    <w:rsid w:val="004D3578"/>
    <w:rsid w:val="004D3653"/>
    <w:rsid w:val="004D4BD2"/>
    <w:rsid w:val="004D76F3"/>
    <w:rsid w:val="004E0F52"/>
    <w:rsid w:val="004E1692"/>
    <w:rsid w:val="004E213A"/>
    <w:rsid w:val="004F075F"/>
    <w:rsid w:val="004F0988"/>
    <w:rsid w:val="004F3340"/>
    <w:rsid w:val="00525251"/>
    <w:rsid w:val="00527630"/>
    <w:rsid w:val="005300D7"/>
    <w:rsid w:val="00531EAD"/>
    <w:rsid w:val="0053388B"/>
    <w:rsid w:val="00534D66"/>
    <w:rsid w:val="00535773"/>
    <w:rsid w:val="00536B68"/>
    <w:rsid w:val="00537F69"/>
    <w:rsid w:val="00543E6C"/>
    <w:rsid w:val="00547CD4"/>
    <w:rsid w:val="00553D68"/>
    <w:rsid w:val="00565087"/>
    <w:rsid w:val="00566EF5"/>
    <w:rsid w:val="0057251A"/>
    <w:rsid w:val="0057305F"/>
    <w:rsid w:val="0057647A"/>
    <w:rsid w:val="00586E2E"/>
    <w:rsid w:val="00587299"/>
    <w:rsid w:val="00591B70"/>
    <w:rsid w:val="00597B11"/>
    <w:rsid w:val="00597BD2"/>
    <w:rsid w:val="005A1EBE"/>
    <w:rsid w:val="005B2CB1"/>
    <w:rsid w:val="005D1E5F"/>
    <w:rsid w:val="005D2E01"/>
    <w:rsid w:val="005D7526"/>
    <w:rsid w:val="005E4BB2"/>
    <w:rsid w:val="005E610F"/>
    <w:rsid w:val="005F4C36"/>
    <w:rsid w:val="00602AEA"/>
    <w:rsid w:val="00603052"/>
    <w:rsid w:val="0061416A"/>
    <w:rsid w:val="00614559"/>
    <w:rsid w:val="00614FDF"/>
    <w:rsid w:val="00617481"/>
    <w:rsid w:val="00630AF4"/>
    <w:rsid w:val="0063543D"/>
    <w:rsid w:val="0063585B"/>
    <w:rsid w:val="00643297"/>
    <w:rsid w:val="00643734"/>
    <w:rsid w:val="00646F9F"/>
    <w:rsid w:val="00647114"/>
    <w:rsid w:val="0065180C"/>
    <w:rsid w:val="0066246D"/>
    <w:rsid w:val="0067519A"/>
    <w:rsid w:val="00675449"/>
    <w:rsid w:val="00690561"/>
    <w:rsid w:val="0069557D"/>
    <w:rsid w:val="00696D3E"/>
    <w:rsid w:val="00696DD5"/>
    <w:rsid w:val="006A323F"/>
    <w:rsid w:val="006A3FEE"/>
    <w:rsid w:val="006B30D0"/>
    <w:rsid w:val="006B46ED"/>
    <w:rsid w:val="006B5A4E"/>
    <w:rsid w:val="006B5F40"/>
    <w:rsid w:val="006C1584"/>
    <w:rsid w:val="006C3D95"/>
    <w:rsid w:val="006D0B59"/>
    <w:rsid w:val="006D0CCA"/>
    <w:rsid w:val="006D61CB"/>
    <w:rsid w:val="006E083E"/>
    <w:rsid w:val="006E5C86"/>
    <w:rsid w:val="006E5F22"/>
    <w:rsid w:val="006E61F8"/>
    <w:rsid w:val="006F1F1F"/>
    <w:rsid w:val="006F3F30"/>
    <w:rsid w:val="006F61D7"/>
    <w:rsid w:val="006F7E01"/>
    <w:rsid w:val="0070067B"/>
    <w:rsid w:val="00701116"/>
    <w:rsid w:val="0071049A"/>
    <w:rsid w:val="00711BA0"/>
    <w:rsid w:val="00713C44"/>
    <w:rsid w:val="00717C2A"/>
    <w:rsid w:val="0072229B"/>
    <w:rsid w:val="00724783"/>
    <w:rsid w:val="00734A5B"/>
    <w:rsid w:val="00736DED"/>
    <w:rsid w:val="0074026F"/>
    <w:rsid w:val="007417A6"/>
    <w:rsid w:val="007417B6"/>
    <w:rsid w:val="007426BA"/>
    <w:rsid w:val="007429F6"/>
    <w:rsid w:val="00743C79"/>
    <w:rsid w:val="00744E76"/>
    <w:rsid w:val="00750E14"/>
    <w:rsid w:val="00751EBE"/>
    <w:rsid w:val="007543D6"/>
    <w:rsid w:val="00755055"/>
    <w:rsid w:val="0077486C"/>
    <w:rsid w:val="00774DA4"/>
    <w:rsid w:val="00777F06"/>
    <w:rsid w:val="00781F0F"/>
    <w:rsid w:val="00782B5A"/>
    <w:rsid w:val="00783939"/>
    <w:rsid w:val="00783F3B"/>
    <w:rsid w:val="007908BC"/>
    <w:rsid w:val="00792E34"/>
    <w:rsid w:val="00794F2F"/>
    <w:rsid w:val="007B600E"/>
    <w:rsid w:val="007C024E"/>
    <w:rsid w:val="007C10E2"/>
    <w:rsid w:val="007C656E"/>
    <w:rsid w:val="007D1FB9"/>
    <w:rsid w:val="007D2A0C"/>
    <w:rsid w:val="007D4ABC"/>
    <w:rsid w:val="007D79A9"/>
    <w:rsid w:val="007E2F7C"/>
    <w:rsid w:val="007F0F4A"/>
    <w:rsid w:val="007F7FBA"/>
    <w:rsid w:val="008028A4"/>
    <w:rsid w:val="00810A9D"/>
    <w:rsid w:val="00811FE2"/>
    <w:rsid w:val="00814895"/>
    <w:rsid w:val="00816B44"/>
    <w:rsid w:val="008218E4"/>
    <w:rsid w:val="008234CE"/>
    <w:rsid w:val="00825AE7"/>
    <w:rsid w:val="00830747"/>
    <w:rsid w:val="0083684A"/>
    <w:rsid w:val="008373D0"/>
    <w:rsid w:val="00841FFF"/>
    <w:rsid w:val="00854813"/>
    <w:rsid w:val="00857B77"/>
    <w:rsid w:val="00860BB8"/>
    <w:rsid w:val="00871727"/>
    <w:rsid w:val="008768CA"/>
    <w:rsid w:val="00876D6C"/>
    <w:rsid w:val="00884BFD"/>
    <w:rsid w:val="00885367"/>
    <w:rsid w:val="00885767"/>
    <w:rsid w:val="0088684D"/>
    <w:rsid w:val="0089090B"/>
    <w:rsid w:val="0089210D"/>
    <w:rsid w:val="0089466F"/>
    <w:rsid w:val="008A3482"/>
    <w:rsid w:val="008A6463"/>
    <w:rsid w:val="008A6591"/>
    <w:rsid w:val="008B2305"/>
    <w:rsid w:val="008B73B6"/>
    <w:rsid w:val="008C384C"/>
    <w:rsid w:val="008C4FD9"/>
    <w:rsid w:val="008C5630"/>
    <w:rsid w:val="008D0D34"/>
    <w:rsid w:val="008D2681"/>
    <w:rsid w:val="008D6EEA"/>
    <w:rsid w:val="008F32BB"/>
    <w:rsid w:val="008F6D70"/>
    <w:rsid w:val="008F7FF9"/>
    <w:rsid w:val="0090271F"/>
    <w:rsid w:val="00902843"/>
    <w:rsid w:val="00902E23"/>
    <w:rsid w:val="009055B8"/>
    <w:rsid w:val="00905DB9"/>
    <w:rsid w:val="009114D7"/>
    <w:rsid w:val="00912B60"/>
    <w:rsid w:val="0091348E"/>
    <w:rsid w:val="00917540"/>
    <w:rsid w:val="00917CCB"/>
    <w:rsid w:val="00926204"/>
    <w:rsid w:val="00931AFC"/>
    <w:rsid w:val="00932574"/>
    <w:rsid w:val="00933CEC"/>
    <w:rsid w:val="00940267"/>
    <w:rsid w:val="009403EC"/>
    <w:rsid w:val="00942D42"/>
    <w:rsid w:val="00942EC2"/>
    <w:rsid w:val="009609EA"/>
    <w:rsid w:val="009616C8"/>
    <w:rsid w:val="009719E5"/>
    <w:rsid w:val="00976532"/>
    <w:rsid w:val="00985F99"/>
    <w:rsid w:val="0099003D"/>
    <w:rsid w:val="009A1046"/>
    <w:rsid w:val="009B2F3A"/>
    <w:rsid w:val="009C3E5A"/>
    <w:rsid w:val="009E27BD"/>
    <w:rsid w:val="009F37B7"/>
    <w:rsid w:val="00A10F02"/>
    <w:rsid w:val="00A12A27"/>
    <w:rsid w:val="00A13E13"/>
    <w:rsid w:val="00A164B4"/>
    <w:rsid w:val="00A26956"/>
    <w:rsid w:val="00A27486"/>
    <w:rsid w:val="00A3229B"/>
    <w:rsid w:val="00A3307E"/>
    <w:rsid w:val="00A449FA"/>
    <w:rsid w:val="00A53724"/>
    <w:rsid w:val="00A53BDC"/>
    <w:rsid w:val="00A54DDF"/>
    <w:rsid w:val="00A56066"/>
    <w:rsid w:val="00A676E5"/>
    <w:rsid w:val="00A71AA5"/>
    <w:rsid w:val="00A73129"/>
    <w:rsid w:val="00A80885"/>
    <w:rsid w:val="00A81F2B"/>
    <w:rsid w:val="00A82346"/>
    <w:rsid w:val="00A83CCF"/>
    <w:rsid w:val="00A841E1"/>
    <w:rsid w:val="00A92BA1"/>
    <w:rsid w:val="00AA3F8F"/>
    <w:rsid w:val="00AA400F"/>
    <w:rsid w:val="00AA6E88"/>
    <w:rsid w:val="00AB069D"/>
    <w:rsid w:val="00AB0E7E"/>
    <w:rsid w:val="00AC1DC5"/>
    <w:rsid w:val="00AC3090"/>
    <w:rsid w:val="00AC44C1"/>
    <w:rsid w:val="00AC635A"/>
    <w:rsid w:val="00AC6BC6"/>
    <w:rsid w:val="00AC76A8"/>
    <w:rsid w:val="00AD1791"/>
    <w:rsid w:val="00AD78A0"/>
    <w:rsid w:val="00AE65E2"/>
    <w:rsid w:val="00AE6C07"/>
    <w:rsid w:val="00B04395"/>
    <w:rsid w:val="00B05BD9"/>
    <w:rsid w:val="00B13CCD"/>
    <w:rsid w:val="00B15449"/>
    <w:rsid w:val="00B4114A"/>
    <w:rsid w:val="00B428D0"/>
    <w:rsid w:val="00B44309"/>
    <w:rsid w:val="00B4715B"/>
    <w:rsid w:val="00B52B95"/>
    <w:rsid w:val="00B53107"/>
    <w:rsid w:val="00B60D26"/>
    <w:rsid w:val="00B620CE"/>
    <w:rsid w:val="00B66DD7"/>
    <w:rsid w:val="00B8303B"/>
    <w:rsid w:val="00B90FEB"/>
    <w:rsid w:val="00B93086"/>
    <w:rsid w:val="00B93285"/>
    <w:rsid w:val="00B93FB3"/>
    <w:rsid w:val="00B95116"/>
    <w:rsid w:val="00B954EB"/>
    <w:rsid w:val="00BA0AB3"/>
    <w:rsid w:val="00BA19ED"/>
    <w:rsid w:val="00BA4B8D"/>
    <w:rsid w:val="00BB572F"/>
    <w:rsid w:val="00BC0F7D"/>
    <w:rsid w:val="00BC3F0F"/>
    <w:rsid w:val="00BD7D31"/>
    <w:rsid w:val="00BE3255"/>
    <w:rsid w:val="00BF128E"/>
    <w:rsid w:val="00C00890"/>
    <w:rsid w:val="00C00B0F"/>
    <w:rsid w:val="00C06A3B"/>
    <w:rsid w:val="00C074DD"/>
    <w:rsid w:val="00C10466"/>
    <w:rsid w:val="00C12F1C"/>
    <w:rsid w:val="00C1496A"/>
    <w:rsid w:val="00C2365D"/>
    <w:rsid w:val="00C25EAB"/>
    <w:rsid w:val="00C32170"/>
    <w:rsid w:val="00C33079"/>
    <w:rsid w:val="00C33F0B"/>
    <w:rsid w:val="00C41F2A"/>
    <w:rsid w:val="00C45231"/>
    <w:rsid w:val="00C51172"/>
    <w:rsid w:val="00C513B9"/>
    <w:rsid w:val="00C60F6B"/>
    <w:rsid w:val="00C63C71"/>
    <w:rsid w:val="00C72833"/>
    <w:rsid w:val="00C80204"/>
    <w:rsid w:val="00C80F1D"/>
    <w:rsid w:val="00C81A1D"/>
    <w:rsid w:val="00C9219B"/>
    <w:rsid w:val="00C93F40"/>
    <w:rsid w:val="00C97802"/>
    <w:rsid w:val="00CA3D0C"/>
    <w:rsid w:val="00CA519D"/>
    <w:rsid w:val="00CB0749"/>
    <w:rsid w:val="00CB731F"/>
    <w:rsid w:val="00CD04DB"/>
    <w:rsid w:val="00CD4B0B"/>
    <w:rsid w:val="00CE0A1A"/>
    <w:rsid w:val="00CF139A"/>
    <w:rsid w:val="00CF21D0"/>
    <w:rsid w:val="00CF649C"/>
    <w:rsid w:val="00D0228B"/>
    <w:rsid w:val="00D03D14"/>
    <w:rsid w:val="00D04C82"/>
    <w:rsid w:val="00D12A57"/>
    <w:rsid w:val="00D1497A"/>
    <w:rsid w:val="00D34BA4"/>
    <w:rsid w:val="00D36E69"/>
    <w:rsid w:val="00D411BE"/>
    <w:rsid w:val="00D42DCD"/>
    <w:rsid w:val="00D46E1A"/>
    <w:rsid w:val="00D57972"/>
    <w:rsid w:val="00D628BA"/>
    <w:rsid w:val="00D6299F"/>
    <w:rsid w:val="00D675A9"/>
    <w:rsid w:val="00D738D6"/>
    <w:rsid w:val="00D755EB"/>
    <w:rsid w:val="00D76048"/>
    <w:rsid w:val="00D8327E"/>
    <w:rsid w:val="00D87E00"/>
    <w:rsid w:val="00D9134D"/>
    <w:rsid w:val="00D972FE"/>
    <w:rsid w:val="00DA1EF4"/>
    <w:rsid w:val="00DA7A03"/>
    <w:rsid w:val="00DA7DFC"/>
    <w:rsid w:val="00DB01FA"/>
    <w:rsid w:val="00DB1818"/>
    <w:rsid w:val="00DB1E60"/>
    <w:rsid w:val="00DC0069"/>
    <w:rsid w:val="00DC0886"/>
    <w:rsid w:val="00DC309B"/>
    <w:rsid w:val="00DC4DA2"/>
    <w:rsid w:val="00DC59C4"/>
    <w:rsid w:val="00DD32FC"/>
    <w:rsid w:val="00DD4C17"/>
    <w:rsid w:val="00DD74A5"/>
    <w:rsid w:val="00DD76A4"/>
    <w:rsid w:val="00DD7706"/>
    <w:rsid w:val="00DE23B1"/>
    <w:rsid w:val="00DF2B1F"/>
    <w:rsid w:val="00DF30BE"/>
    <w:rsid w:val="00DF62CD"/>
    <w:rsid w:val="00E16509"/>
    <w:rsid w:val="00E2350A"/>
    <w:rsid w:val="00E27EE3"/>
    <w:rsid w:val="00E34316"/>
    <w:rsid w:val="00E44582"/>
    <w:rsid w:val="00E519CE"/>
    <w:rsid w:val="00E53F7A"/>
    <w:rsid w:val="00E55439"/>
    <w:rsid w:val="00E71806"/>
    <w:rsid w:val="00E74F3A"/>
    <w:rsid w:val="00E77645"/>
    <w:rsid w:val="00E847F3"/>
    <w:rsid w:val="00E85664"/>
    <w:rsid w:val="00E91F23"/>
    <w:rsid w:val="00E91F36"/>
    <w:rsid w:val="00E95537"/>
    <w:rsid w:val="00EA15B0"/>
    <w:rsid w:val="00EA46C7"/>
    <w:rsid w:val="00EA5B8F"/>
    <w:rsid w:val="00EA5EA7"/>
    <w:rsid w:val="00EA72B4"/>
    <w:rsid w:val="00EB02F9"/>
    <w:rsid w:val="00EB125B"/>
    <w:rsid w:val="00EB1DB6"/>
    <w:rsid w:val="00EB545C"/>
    <w:rsid w:val="00EC276D"/>
    <w:rsid w:val="00EC4375"/>
    <w:rsid w:val="00EC4A25"/>
    <w:rsid w:val="00EC5F7F"/>
    <w:rsid w:val="00ED39A1"/>
    <w:rsid w:val="00ED584A"/>
    <w:rsid w:val="00ED6731"/>
    <w:rsid w:val="00EE56D7"/>
    <w:rsid w:val="00EF3C39"/>
    <w:rsid w:val="00EF61E3"/>
    <w:rsid w:val="00F005A8"/>
    <w:rsid w:val="00F025A2"/>
    <w:rsid w:val="00F04712"/>
    <w:rsid w:val="00F0648D"/>
    <w:rsid w:val="00F12F62"/>
    <w:rsid w:val="00F13360"/>
    <w:rsid w:val="00F1411D"/>
    <w:rsid w:val="00F204F0"/>
    <w:rsid w:val="00F22717"/>
    <w:rsid w:val="00F22EC7"/>
    <w:rsid w:val="00F22F5B"/>
    <w:rsid w:val="00F25158"/>
    <w:rsid w:val="00F322E8"/>
    <w:rsid w:val="00F325C8"/>
    <w:rsid w:val="00F52F6D"/>
    <w:rsid w:val="00F653B8"/>
    <w:rsid w:val="00F736E6"/>
    <w:rsid w:val="00F76708"/>
    <w:rsid w:val="00F81CA2"/>
    <w:rsid w:val="00F83598"/>
    <w:rsid w:val="00F9008D"/>
    <w:rsid w:val="00FA06F7"/>
    <w:rsid w:val="00FA1266"/>
    <w:rsid w:val="00FB2439"/>
    <w:rsid w:val="00FC1192"/>
    <w:rsid w:val="00FC31B8"/>
    <w:rsid w:val="00FC387F"/>
    <w:rsid w:val="00FD4D0D"/>
    <w:rsid w:val="00FE3B5D"/>
    <w:rsid w:val="00FF12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4169D7"/>
    <w:rPr>
      <w:rFonts w:ascii="Arial" w:hAnsi="Arial"/>
      <w:sz w:val="18"/>
      <w:lang w:eastAsia="en-US"/>
    </w:rPr>
  </w:style>
  <w:style w:type="character" w:customStyle="1" w:styleId="THChar">
    <w:name w:val="TH Char"/>
    <w:link w:val="TH"/>
    <w:qFormat/>
    <w:locked/>
    <w:rsid w:val="004169D7"/>
    <w:rPr>
      <w:rFonts w:ascii="Arial" w:hAnsi="Arial"/>
      <w:b/>
      <w:lang w:eastAsia="en-US"/>
    </w:rPr>
  </w:style>
  <w:style w:type="character" w:customStyle="1" w:styleId="TAHCar">
    <w:name w:val="TAH Car"/>
    <w:link w:val="TAH"/>
    <w:qFormat/>
    <w:locked/>
    <w:rsid w:val="004169D7"/>
    <w:rPr>
      <w:rFonts w:ascii="Arial" w:hAnsi="Arial"/>
      <w:b/>
      <w:sz w:val="18"/>
      <w:lang w:eastAsia="en-US"/>
    </w:rPr>
  </w:style>
  <w:style w:type="paragraph" w:customStyle="1" w:styleId="Doc-text2">
    <w:name w:val="Doc-text2"/>
    <w:basedOn w:val="Normal"/>
    <w:link w:val="Doc-text2Char"/>
    <w:qFormat/>
    <w:rsid w:val="00416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169D7"/>
    <w:rPr>
      <w:rFonts w:ascii="Arial" w:eastAsia="MS Mincho" w:hAnsi="Arial"/>
      <w:szCs w:val="24"/>
    </w:rPr>
  </w:style>
  <w:style w:type="paragraph" w:customStyle="1" w:styleId="Doc-comment">
    <w:name w:val="Doc-comment"/>
    <w:basedOn w:val="Normal"/>
    <w:next w:val="Doc-text2"/>
    <w:qFormat/>
    <w:rsid w:val="004169D7"/>
    <w:pPr>
      <w:tabs>
        <w:tab w:val="left" w:pos="1622"/>
      </w:tabs>
      <w:spacing w:after="0"/>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4169D7"/>
    <w:pPr>
      <w:numPr>
        <w:numId w:val="9"/>
      </w:numPr>
      <w:spacing w:before="40" w:after="0"/>
    </w:pPr>
    <w:rPr>
      <w:rFonts w:ascii="Arial" w:eastAsia="MS Mincho" w:hAnsi="Arial"/>
      <w:b/>
      <w:szCs w:val="24"/>
      <w:lang w:eastAsia="en-GB"/>
    </w:rPr>
  </w:style>
  <w:style w:type="character" w:customStyle="1" w:styleId="EmailDiscussionChar">
    <w:name w:val="EmailDiscussion Char"/>
    <w:link w:val="EmailDiscussion"/>
    <w:rsid w:val="004169D7"/>
    <w:rPr>
      <w:rFonts w:ascii="Arial" w:eastAsia="MS Mincho" w:hAnsi="Arial"/>
      <w:b/>
      <w:szCs w:val="24"/>
    </w:rPr>
  </w:style>
  <w:style w:type="paragraph" w:customStyle="1" w:styleId="EmailDiscussion2">
    <w:name w:val="EmailDiscussion2"/>
    <w:basedOn w:val="Doc-text2"/>
    <w:qFormat/>
    <w:rsid w:val="004169D7"/>
  </w:style>
  <w:style w:type="paragraph" w:styleId="BodyText">
    <w:name w:val="Body Text"/>
    <w:basedOn w:val="Normal"/>
    <w:link w:val="BodyTextChar"/>
    <w:rsid w:val="00696D3E"/>
    <w:pPr>
      <w:overflowPunct w:val="0"/>
      <w:autoSpaceDE w:val="0"/>
      <w:autoSpaceDN w:val="0"/>
      <w:adjustRightInd w:val="0"/>
      <w:spacing w:after="120"/>
      <w:jc w:val="both"/>
      <w:textAlignment w:val="baseline"/>
    </w:pPr>
    <w:rPr>
      <w:sz w:val="22"/>
      <w:lang w:eastAsia="zh-CN"/>
    </w:rPr>
  </w:style>
  <w:style w:type="character" w:customStyle="1" w:styleId="BodyTextChar">
    <w:name w:val="Body Text Char"/>
    <w:basedOn w:val="DefaultParagraphFont"/>
    <w:link w:val="BodyText"/>
    <w:rsid w:val="00696D3E"/>
    <w:rPr>
      <w:sz w:val="22"/>
      <w:lang w:eastAsia="zh-CN"/>
    </w:rPr>
  </w:style>
  <w:style w:type="character" w:customStyle="1" w:styleId="B1Char1">
    <w:name w:val="B1 Char1"/>
    <w:link w:val="B1"/>
    <w:qFormat/>
    <w:rsid w:val="00DA1EF4"/>
    <w:rPr>
      <w:lang w:eastAsia="en-US"/>
    </w:rPr>
  </w:style>
  <w:style w:type="paragraph" w:customStyle="1" w:styleId="3GPPHeader">
    <w:name w:val="3GPP_Header"/>
    <w:basedOn w:val="Normal"/>
    <w:rsid w:val="00CE0A1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593344">
      <w:bodyDiv w:val="1"/>
      <w:marLeft w:val="0"/>
      <w:marRight w:val="0"/>
      <w:marTop w:val="0"/>
      <w:marBottom w:val="0"/>
      <w:divBdr>
        <w:top w:val="none" w:sz="0" w:space="0" w:color="auto"/>
        <w:left w:val="none" w:sz="0" w:space="0" w:color="auto"/>
        <w:bottom w:val="none" w:sz="0" w:space="0" w:color="auto"/>
        <w:right w:val="none" w:sz="0" w:space="0" w:color="auto"/>
      </w:divBdr>
      <w:divsChild>
        <w:div w:id="1490096319">
          <w:marLeft w:val="1080"/>
          <w:marRight w:val="0"/>
          <w:marTop w:val="100"/>
          <w:marBottom w:val="0"/>
          <w:divBdr>
            <w:top w:val="none" w:sz="0" w:space="0" w:color="auto"/>
            <w:left w:val="none" w:sz="0" w:space="0" w:color="auto"/>
            <w:bottom w:val="none" w:sz="0" w:space="0" w:color="auto"/>
            <w:right w:val="none" w:sz="0" w:space="0" w:color="auto"/>
          </w:divBdr>
        </w:div>
      </w:divsChild>
    </w:div>
    <w:div w:id="348683513">
      <w:bodyDiv w:val="1"/>
      <w:marLeft w:val="0"/>
      <w:marRight w:val="0"/>
      <w:marTop w:val="0"/>
      <w:marBottom w:val="0"/>
      <w:divBdr>
        <w:top w:val="none" w:sz="0" w:space="0" w:color="auto"/>
        <w:left w:val="none" w:sz="0" w:space="0" w:color="auto"/>
        <w:bottom w:val="none" w:sz="0" w:space="0" w:color="auto"/>
        <w:right w:val="none" w:sz="0" w:space="0" w:color="auto"/>
      </w:divBdr>
      <w:divsChild>
        <w:div w:id="990598025">
          <w:marLeft w:val="360"/>
          <w:marRight w:val="0"/>
          <w:marTop w:val="200"/>
          <w:marBottom w:val="0"/>
          <w:divBdr>
            <w:top w:val="none" w:sz="0" w:space="0" w:color="auto"/>
            <w:left w:val="none" w:sz="0" w:space="0" w:color="auto"/>
            <w:bottom w:val="none" w:sz="0" w:space="0" w:color="auto"/>
            <w:right w:val="none" w:sz="0" w:space="0" w:color="auto"/>
          </w:divBdr>
        </w:div>
        <w:div w:id="394164184">
          <w:marLeft w:val="1080"/>
          <w:marRight w:val="0"/>
          <w:marTop w:val="100"/>
          <w:marBottom w:val="0"/>
          <w:divBdr>
            <w:top w:val="none" w:sz="0" w:space="0" w:color="auto"/>
            <w:left w:val="none" w:sz="0" w:space="0" w:color="auto"/>
            <w:bottom w:val="none" w:sz="0" w:space="0" w:color="auto"/>
            <w:right w:val="none" w:sz="0" w:space="0" w:color="auto"/>
          </w:divBdr>
        </w:div>
        <w:div w:id="1685279655">
          <w:marLeft w:val="1080"/>
          <w:marRight w:val="0"/>
          <w:marTop w:val="100"/>
          <w:marBottom w:val="0"/>
          <w:divBdr>
            <w:top w:val="none" w:sz="0" w:space="0" w:color="auto"/>
            <w:left w:val="none" w:sz="0" w:space="0" w:color="auto"/>
            <w:bottom w:val="none" w:sz="0" w:space="0" w:color="auto"/>
            <w:right w:val="none" w:sz="0" w:space="0" w:color="auto"/>
          </w:divBdr>
        </w:div>
        <w:div w:id="1389109385">
          <w:marLeft w:val="360"/>
          <w:marRight w:val="0"/>
          <w:marTop w:val="200"/>
          <w:marBottom w:val="0"/>
          <w:divBdr>
            <w:top w:val="none" w:sz="0" w:space="0" w:color="auto"/>
            <w:left w:val="none" w:sz="0" w:space="0" w:color="auto"/>
            <w:bottom w:val="none" w:sz="0" w:space="0" w:color="auto"/>
            <w:right w:val="none" w:sz="0" w:space="0" w:color="auto"/>
          </w:divBdr>
        </w:div>
        <w:div w:id="1639534263">
          <w:marLeft w:val="1080"/>
          <w:marRight w:val="0"/>
          <w:marTop w:val="100"/>
          <w:marBottom w:val="0"/>
          <w:divBdr>
            <w:top w:val="none" w:sz="0" w:space="0" w:color="auto"/>
            <w:left w:val="none" w:sz="0" w:space="0" w:color="auto"/>
            <w:bottom w:val="none" w:sz="0" w:space="0" w:color="auto"/>
            <w:right w:val="none" w:sz="0" w:space="0" w:color="auto"/>
          </w:divBdr>
        </w:div>
        <w:div w:id="19169029">
          <w:marLeft w:val="1080"/>
          <w:marRight w:val="0"/>
          <w:marTop w:val="100"/>
          <w:marBottom w:val="0"/>
          <w:divBdr>
            <w:top w:val="none" w:sz="0" w:space="0" w:color="auto"/>
            <w:left w:val="none" w:sz="0" w:space="0" w:color="auto"/>
            <w:bottom w:val="none" w:sz="0" w:space="0" w:color="auto"/>
            <w:right w:val="none" w:sz="0" w:space="0" w:color="auto"/>
          </w:divBdr>
        </w:div>
      </w:divsChild>
    </w:div>
    <w:div w:id="567695276">
      <w:bodyDiv w:val="1"/>
      <w:marLeft w:val="0"/>
      <w:marRight w:val="0"/>
      <w:marTop w:val="0"/>
      <w:marBottom w:val="0"/>
      <w:divBdr>
        <w:top w:val="none" w:sz="0" w:space="0" w:color="auto"/>
        <w:left w:val="none" w:sz="0" w:space="0" w:color="auto"/>
        <w:bottom w:val="none" w:sz="0" w:space="0" w:color="auto"/>
        <w:right w:val="none" w:sz="0" w:space="0" w:color="auto"/>
      </w:divBdr>
      <w:divsChild>
        <w:div w:id="452598989">
          <w:marLeft w:val="360"/>
          <w:marRight w:val="0"/>
          <w:marTop w:val="200"/>
          <w:marBottom w:val="0"/>
          <w:divBdr>
            <w:top w:val="none" w:sz="0" w:space="0" w:color="auto"/>
            <w:left w:val="none" w:sz="0" w:space="0" w:color="auto"/>
            <w:bottom w:val="none" w:sz="0" w:space="0" w:color="auto"/>
            <w:right w:val="none" w:sz="0" w:space="0" w:color="auto"/>
          </w:divBdr>
        </w:div>
        <w:div w:id="908031148">
          <w:marLeft w:val="1080"/>
          <w:marRight w:val="0"/>
          <w:marTop w:val="100"/>
          <w:marBottom w:val="0"/>
          <w:divBdr>
            <w:top w:val="none" w:sz="0" w:space="0" w:color="auto"/>
            <w:left w:val="none" w:sz="0" w:space="0" w:color="auto"/>
            <w:bottom w:val="none" w:sz="0" w:space="0" w:color="auto"/>
            <w:right w:val="none" w:sz="0" w:space="0" w:color="auto"/>
          </w:divBdr>
        </w:div>
        <w:div w:id="1830945549">
          <w:marLeft w:val="1080"/>
          <w:marRight w:val="0"/>
          <w:marTop w:val="100"/>
          <w:marBottom w:val="0"/>
          <w:divBdr>
            <w:top w:val="none" w:sz="0" w:space="0" w:color="auto"/>
            <w:left w:val="none" w:sz="0" w:space="0" w:color="auto"/>
            <w:bottom w:val="none" w:sz="0" w:space="0" w:color="auto"/>
            <w:right w:val="none" w:sz="0" w:space="0" w:color="auto"/>
          </w:divBdr>
        </w:div>
      </w:divsChild>
    </w:div>
    <w:div w:id="1011375414">
      <w:bodyDiv w:val="1"/>
      <w:marLeft w:val="0"/>
      <w:marRight w:val="0"/>
      <w:marTop w:val="0"/>
      <w:marBottom w:val="0"/>
      <w:divBdr>
        <w:top w:val="none" w:sz="0" w:space="0" w:color="auto"/>
        <w:left w:val="none" w:sz="0" w:space="0" w:color="auto"/>
        <w:bottom w:val="none" w:sz="0" w:space="0" w:color="auto"/>
        <w:right w:val="none" w:sz="0" w:space="0" w:color="auto"/>
      </w:divBdr>
    </w:div>
    <w:div w:id="1337998650">
      <w:bodyDiv w:val="1"/>
      <w:marLeft w:val="0"/>
      <w:marRight w:val="0"/>
      <w:marTop w:val="0"/>
      <w:marBottom w:val="0"/>
      <w:divBdr>
        <w:top w:val="none" w:sz="0" w:space="0" w:color="auto"/>
        <w:left w:val="none" w:sz="0" w:space="0" w:color="auto"/>
        <w:bottom w:val="none" w:sz="0" w:space="0" w:color="auto"/>
        <w:right w:val="none" w:sz="0" w:space="0" w:color="auto"/>
      </w:divBdr>
      <w:divsChild>
        <w:div w:id="171772248">
          <w:marLeft w:val="360"/>
          <w:marRight w:val="0"/>
          <w:marTop w:val="200"/>
          <w:marBottom w:val="0"/>
          <w:divBdr>
            <w:top w:val="none" w:sz="0" w:space="0" w:color="auto"/>
            <w:left w:val="none" w:sz="0" w:space="0" w:color="auto"/>
            <w:bottom w:val="none" w:sz="0" w:space="0" w:color="auto"/>
            <w:right w:val="none" w:sz="0" w:space="0" w:color="auto"/>
          </w:divBdr>
        </w:div>
        <w:div w:id="707678439">
          <w:marLeft w:val="1080"/>
          <w:marRight w:val="0"/>
          <w:marTop w:val="100"/>
          <w:marBottom w:val="0"/>
          <w:divBdr>
            <w:top w:val="none" w:sz="0" w:space="0" w:color="auto"/>
            <w:left w:val="none" w:sz="0" w:space="0" w:color="auto"/>
            <w:bottom w:val="none" w:sz="0" w:space="0" w:color="auto"/>
            <w:right w:val="none" w:sz="0" w:space="0" w:color="auto"/>
          </w:divBdr>
        </w:div>
        <w:div w:id="908081882">
          <w:marLeft w:val="1080"/>
          <w:marRight w:val="0"/>
          <w:marTop w:val="100"/>
          <w:marBottom w:val="0"/>
          <w:divBdr>
            <w:top w:val="none" w:sz="0" w:space="0" w:color="auto"/>
            <w:left w:val="none" w:sz="0" w:space="0" w:color="auto"/>
            <w:bottom w:val="none" w:sz="0" w:space="0" w:color="auto"/>
            <w:right w:val="none" w:sz="0" w:space="0" w:color="auto"/>
          </w:divBdr>
        </w:div>
        <w:div w:id="2100055721">
          <w:marLeft w:val="1080"/>
          <w:marRight w:val="0"/>
          <w:marTop w:val="100"/>
          <w:marBottom w:val="0"/>
          <w:divBdr>
            <w:top w:val="none" w:sz="0" w:space="0" w:color="auto"/>
            <w:left w:val="none" w:sz="0" w:space="0" w:color="auto"/>
            <w:bottom w:val="none" w:sz="0" w:space="0" w:color="auto"/>
            <w:right w:val="none" w:sz="0" w:space="0" w:color="auto"/>
          </w:divBdr>
        </w:div>
      </w:divsChild>
    </w:div>
    <w:div w:id="1366785865">
      <w:bodyDiv w:val="1"/>
      <w:marLeft w:val="0"/>
      <w:marRight w:val="0"/>
      <w:marTop w:val="0"/>
      <w:marBottom w:val="0"/>
      <w:divBdr>
        <w:top w:val="none" w:sz="0" w:space="0" w:color="auto"/>
        <w:left w:val="none" w:sz="0" w:space="0" w:color="auto"/>
        <w:bottom w:val="none" w:sz="0" w:space="0" w:color="auto"/>
        <w:right w:val="none" w:sz="0" w:space="0" w:color="auto"/>
      </w:divBdr>
    </w:div>
    <w:div w:id="1443695401">
      <w:bodyDiv w:val="1"/>
      <w:marLeft w:val="0"/>
      <w:marRight w:val="0"/>
      <w:marTop w:val="0"/>
      <w:marBottom w:val="0"/>
      <w:divBdr>
        <w:top w:val="none" w:sz="0" w:space="0" w:color="auto"/>
        <w:left w:val="none" w:sz="0" w:space="0" w:color="auto"/>
        <w:bottom w:val="none" w:sz="0" w:space="0" w:color="auto"/>
        <w:right w:val="none" w:sz="0" w:space="0" w:color="auto"/>
      </w:divBdr>
      <w:divsChild>
        <w:div w:id="403726525">
          <w:marLeft w:val="360"/>
          <w:marRight w:val="0"/>
          <w:marTop w:val="200"/>
          <w:marBottom w:val="0"/>
          <w:divBdr>
            <w:top w:val="none" w:sz="0" w:space="0" w:color="auto"/>
            <w:left w:val="none" w:sz="0" w:space="0" w:color="auto"/>
            <w:bottom w:val="none" w:sz="0" w:space="0" w:color="auto"/>
            <w:right w:val="none" w:sz="0" w:space="0" w:color="auto"/>
          </w:divBdr>
        </w:div>
      </w:divsChild>
    </w:div>
    <w:div w:id="1493641786">
      <w:bodyDiv w:val="1"/>
      <w:marLeft w:val="0"/>
      <w:marRight w:val="0"/>
      <w:marTop w:val="0"/>
      <w:marBottom w:val="0"/>
      <w:divBdr>
        <w:top w:val="none" w:sz="0" w:space="0" w:color="auto"/>
        <w:left w:val="none" w:sz="0" w:space="0" w:color="auto"/>
        <w:bottom w:val="none" w:sz="0" w:space="0" w:color="auto"/>
        <w:right w:val="none" w:sz="0" w:space="0" w:color="auto"/>
      </w:divBdr>
    </w:div>
    <w:div w:id="1515917477">
      <w:bodyDiv w:val="1"/>
      <w:marLeft w:val="0"/>
      <w:marRight w:val="0"/>
      <w:marTop w:val="0"/>
      <w:marBottom w:val="0"/>
      <w:divBdr>
        <w:top w:val="none" w:sz="0" w:space="0" w:color="auto"/>
        <w:left w:val="none" w:sz="0" w:space="0" w:color="auto"/>
        <w:bottom w:val="none" w:sz="0" w:space="0" w:color="auto"/>
        <w:right w:val="none" w:sz="0" w:space="0" w:color="auto"/>
      </w:divBdr>
      <w:divsChild>
        <w:div w:id="1390572726">
          <w:marLeft w:val="360"/>
          <w:marRight w:val="0"/>
          <w:marTop w:val="200"/>
          <w:marBottom w:val="0"/>
          <w:divBdr>
            <w:top w:val="none" w:sz="0" w:space="0" w:color="auto"/>
            <w:left w:val="none" w:sz="0" w:space="0" w:color="auto"/>
            <w:bottom w:val="none" w:sz="0" w:space="0" w:color="auto"/>
            <w:right w:val="none" w:sz="0" w:space="0" w:color="auto"/>
          </w:divBdr>
        </w:div>
        <w:div w:id="1259216390">
          <w:marLeft w:val="1080"/>
          <w:marRight w:val="0"/>
          <w:marTop w:val="100"/>
          <w:marBottom w:val="0"/>
          <w:divBdr>
            <w:top w:val="none" w:sz="0" w:space="0" w:color="auto"/>
            <w:left w:val="none" w:sz="0" w:space="0" w:color="auto"/>
            <w:bottom w:val="none" w:sz="0" w:space="0" w:color="auto"/>
            <w:right w:val="none" w:sz="0" w:space="0" w:color="auto"/>
          </w:divBdr>
        </w:div>
        <w:div w:id="1424254450">
          <w:marLeft w:val="360"/>
          <w:marRight w:val="0"/>
          <w:marTop w:val="200"/>
          <w:marBottom w:val="0"/>
          <w:divBdr>
            <w:top w:val="none" w:sz="0" w:space="0" w:color="auto"/>
            <w:left w:val="none" w:sz="0" w:space="0" w:color="auto"/>
            <w:bottom w:val="none" w:sz="0" w:space="0" w:color="auto"/>
            <w:right w:val="none" w:sz="0" w:space="0" w:color="auto"/>
          </w:divBdr>
        </w:div>
        <w:div w:id="463044237">
          <w:marLeft w:val="1080"/>
          <w:marRight w:val="0"/>
          <w:marTop w:val="100"/>
          <w:marBottom w:val="0"/>
          <w:divBdr>
            <w:top w:val="none" w:sz="0" w:space="0" w:color="auto"/>
            <w:left w:val="none" w:sz="0" w:space="0" w:color="auto"/>
            <w:bottom w:val="none" w:sz="0" w:space="0" w:color="auto"/>
            <w:right w:val="none" w:sz="0" w:space="0" w:color="auto"/>
          </w:divBdr>
        </w:div>
        <w:div w:id="3820843">
          <w:marLeft w:val="1080"/>
          <w:marRight w:val="0"/>
          <w:marTop w:val="100"/>
          <w:marBottom w:val="0"/>
          <w:divBdr>
            <w:top w:val="none" w:sz="0" w:space="0" w:color="auto"/>
            <w:left w:val="none" w:sz="0" w:space="0" w:color="auto"/>
            <w:bottom w:val="none" w:sz="0" w:space="0" w:color="auto"/>
            <w:right w:val="none" w:sz="0" w:space="0" w:color="auto"/>
          </w:divBdr>
        </w:div>
        <w:div w:id="838665460">
          <w:marLeft w:val="1800"/>
          <w:marRight w:val="0"/>
          <w:marTop w:val="100"/>
          <w:marBottom w:val="0"/>
          <w:divBdr>
            <w:top w:val="none" w:sz="0" w:space="0" w:color="auto"/>
            <w:left w:val="none" w:sz="0" w:space="0" w:color="auto"/>
            <w:bottom w:val="none" w:sz="0" w:space="0" w:color="auto"/>
            <w:right w:val="none" w:sz="0" w:space="0" w:color="auto"/>
          </w:divBdr>
        </w:div>
        <w:div w:id="1713117014">
          <w:marLeft w:val="1080"/>
          <w:marRight w:val="0"/>
          <w:marTop w:val="100"/>
          <w:marBottom w:val="0"/>
          <w:divBdr>
            <w:top w:val="none" w:sz="0" w:space="0" w:color="auto"/>
            <w:left w:val="none" w:sz="0" w:space="0" w:color="auto"/>
            <w:bottom w:val="none" w:sz="0" w:space="0" w:color="auto"/>
            <w:right w:val="none" w:sz="0" w:space="0" w:color="auto"/>
          </w:divBdr>
        </w:div>
      </w:divsChild>
    </w:div>
    <w:div w:id="1814835436">
      <w:bodyDiv w:val="1"/>
      <w:marLeft w:val="0"/>
      <w:marRight w:val="0"/>
      <w:marTop w:val="0"/>
      <w:marBottom w:val="0"/>
      <w:divBdr>
        <w:top w:val="none" w:sz="0" w:space="0" w:color="auto"/>
        <w:left w:val="none" w:sz="0" w:space="0" w:color="auto"/>
        <w:bottom w:val="none" w:sz="0" w:space="0" w:color="auto"/>
        <w:right w:val="none" w:sz="0" w:space="0" w:color="auto"/>
      </w:divBdr>
      <w:divsChild>
        <w:div w:id="1880512705">
          <w:marLeft w:val="360"/>
          <w:marRight w:val="0"/>
          <w:marTop w:val="200"/>
          <w:marBottom w:val="0"/>
          <w:divBdr>
            <w:top w:val="none" w:sz="0" w:space="0" w:color="auto"/>
            <w:left w:val="none" w:sz="0" w:space="0" w:color="auto"/>
            <w:bottom w:val="none" w:sz="0" w:space="0" w:color="auto"/>
            <w:right w:val="none" w:sz="0" w:space="0" w:color="auto"/>
          </w:divBdr>
        </w:div>
        <w:div w:id="1176267104">
          <w:marLeft w:val="1080"/>
          <w:marRight w:val="0"/>
          <w:marTop w:val="100"/>
          <w:marBottom w:val="0"/>
          <w:divBdr>
            <w:top w:val="none" w:sz="0" w:space="0" w:color="auto"/>
            <w:left w:val="none" w:sz="0" w:space="0" w:color="auto"/>
            <w:bottom w:val="none" w:sz="0" w:space="0" w:color="auto"/>
            <w:right w:val="none" w:sz="0" w:space="0" w:color="auto"/>
          </w:divBdr>
        </w:div>
        <w:div w:id="582879536">
          <w:marLeft w:val="360"/>
          <w:marRight w:val="0"/>
          <w:marTop w:val="200"/>
          <w:marBottom w:val="0"/>
          <w:divBdr>
            <w:top w:val="none" w:sz="0" w:space="0" w:color="auto"/>
            <w:left w:val="none" w:sz="0" w:space="0" w:color="auto"/>
            <w:bottom w:val="none" w:sz="0" w:space="0" w:color="auto"/>
            <w:right w:val="none" w:sz="0" w:space="0" w:color="auto"/>
          </w:divBdr>
        </w:div>
        <w:div w:id="1437679817">
          <w:marLeft w:val="1080"/>
          <w:marRight w:val="0"/>
          <w:marTop w:val="100"/>
          <w:marBottom w:val="0"/>
          <w:divBdr>
            <w:top w:val="none" w:sz="0" w:space="0" w:color="auto"/>
            <w:left w:val="none" w:sz="0" w:space="0" w:color="auto"/>
            <w:bottom w:val="none" w:sz="0" w:space="0" w:color="auto"/>
            <w:right w:val="none" w:sz="0" w:space="0" w:color="auto"/>
          </w:divBdr>
        </w:div>
      </w:divsChild>
    </w:div>
    <w:div w:id="2014842286">
      <w:bodyDiv w:val="1"/>
      <w:marLeft w:val="0"/>
      <w:marRight w:val="0"/>
      <w:marTop w:val="0"/>
      <w:marBottom w:val="0"/>
      <w:divBdr>
        <w:top w:val="none" w:sz="0" w:space="0" w:color="auto"/>
        <w:left w:val="none" w:sz="0" w:space="0" w:color="auto"/>
        <w:bottom w:val="none" w:sz="0" w:space="0" w:color="auto"/>
        <w:right w:val="none" w:sz="0" w:space="0" w:color="auto"/>
      </w:divBdr>
      <w:divsChild>
        <w:div w:id="1223711713">
          <w:marLeft w:val="360"/>
          <w:marRight w:val="0"/>
          <w:marTop w:val="200"/>
          <w:marBottom w:val="0"/>
          <w:divBdr>
            <w:top w:val="none" w:sz="0" w:space="0" w:color="auto"/>
            <w:left w:val="none" w:sz="0" w:space="0" w:color="auto"/>
            <w:bottom w:val="none" w:sz="0" w:space="0" w:color="auto"/>
            <w:right w:val="none" w:sz="0" w:space="0" w:color="auto"/>
          </w:divBdr>
        </w:div>
        <w:div w:id="1254165390">
          <w:marLeft w:val="1080"/>
          <w:marRight w:val="0"/>
          <w:marTop w:val="100"/>
          <w:marBottom w:val="0"/>
          <w:divBdr>
            <w:top w:val="none" w:sz="0" w:space="0" w:color="auto"/>
            <w:left w:val="none" w:sz="0" w:space="0" w:color="auto"/>
            <w:bottom w:val="none" w:sz="0" w:space="0" w:color="auto"/>
            <w:right w:val="none" w:sz="0" w:space="0" w:color="auto"/>
          </w:divBdr>
        </w:div>
        <w:div w:id="823736567">
          <w:marLeft w:val="1800"/>
          <w:marRight w:val="0"/>
          <w:marTop w:val="100"/>
          <w:marBottom w:val="0"/>
          <w:divBdr>
            <w:top w:val="none" w:sz="0" w:space="0" w:color="auto"/>
            <w:left w:val="none" w:sz="0" w:space="0" w:color="auto"/>
            <w:bottom w:val="none" w:sz="0" w:space="0" w:color="auto"/>
            <w:right w:val="none" w:sz="0" w:space="0" w:color="auto"/>
          </w:divBdr>
        </w:div>
        <w:div w:id="1508590857">
          <w:marLeft w:val="1800"/>
          <w:marRight w:val="0"/>
          <w:marTop w:val="100"/>
          <w:marBottom w:val="0"/>
          <w:divBdr>
            <w:top w:val="none" w:sz="0" w:space="0" w:color="auto"/>
            <w:left w:val="none" w:sz="0" w:space="0" w:color="auto"/>
            <w:bottom w:val="none" w:sz="0" w:space="0" w:color="auto"/>
            <w:right w:val="none" w:sz="0" w:space="0" w:color="auto"/>
          </w:divBdr>
        </w:div>
        <w:div w:id="859971565">
          <w:marLeft w:val="2520"/>
          <w:marRight w:val="0"/>
          <w:marTop w:val="100"/>
          <w:marBottom w:val="0"/>
          <w:divBdr>
            <w:top w:val="none" w:sz="0" w:space="0" w:color="auto"/>
            <w:left w:val="none" w:sz="0" w:space="0" w:color="auto"/>
            <w:bottom w:val="none" w:sz="0" w:space="0" w:color="auto"/>
            <w:right w:val="none" w:sz="0" w:space="0" w:color="auto"/>
          </w:divBdr>
        </w:div>
        <w:div w:id="843472225">
          <w:marLeft w:val="2520"/>
          <w:marRight w:val="0"/>
          <w:marTop w:val="100"/>
          <w:marBottom w:val="0"/>
          <w:divBdr>
            <w:top w:val="none" w:sz="0" w:space="0" w:color="auto"/>
            <w:left w:val="none" w:sz="0" w:space="0" w:color="auto"/>
            <w:bottom w:val="none" w:sz="0" w:space="0" w:color="auto"/>
            <w:right w:val="none" w:sz="0" w:space="0" w:color="auto"/>
          </w:divBdr>
        </w:div>
        <w:div w:id="1812596071">
          <w:marLeft w:val="1800"/>
          <w:marRight w:val="0"/>
          <w:marTop w:val="100"/>
          <w:marBottom w:val="0"/>
          <w:divBdr>
            <w:top w:val="none" w:sz="0" w:space="0" w:color="auto"/>
            <w:left w:val="none" w:sz="0" w:space="0" w:color="auto"/>
            <w:bottom w:val="none" w:sz="0" w:space="0" w:color="auto"/>
            <w:right w:val="none" w:sz="0" w:space="0" w:color="auto"/>
          </w:divBdr>
        </w:div>
        <w:div w:id="126513661">
          <w:marLeft w:val="1800"/>
          <w:marRight w:val="0"/>
          <w:marTop w:val="100"/>
          <w:marBottom w:val="0"/>
          <w:divBdr>
            <w:top w:val="none" w:sz="0" w:space="0" w:color="auto"/>
            <w:left w:val="none" w:sz="0" w:space="0" w:color="auto"/>
            <w:bottom w:val="none" w:sz="0" w:space="0" w:color="auto"/>
            <w:right w:val="none" w:sz="0" w:space="0" w:color="auto"/>
          </w:divBdr>
        </w:div>
        <w:div w:id="1004744726">
          <w:marLeft w:val="1800"/>
          <w:marRight w:val="0"/>
          <w:marTop w:val="100"/>
          <w:marBottom w:val="0"/>
          <w:divBdr>
            <w:top w:val="none" w:sz="0" w:space="0" w:color="auto"/>
            <w:left w:val="none" w:sz="0" w:space="0" w:color="auto"/>
            <w:bottom w:val="none" w:sz="0" w:space="0" w:color="auto"/>
            <w:right w:val="none" w:sz="0" w:space="0" w:color="auto"/>
          </w:divBdr>
        </w:div>
        <w:div w:id="85623321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0A7F5-6191-435E-9305-8FF8EFC5AD66}">
  <ds:schemaRefs>
    <ds:schemaRef ds:uri="http://schemas.microsoft.com/sharepoint/v3/contenttype/forms"/>
  </ds:schemaRefs>
</ds:datastoreItem>
</file>

<file path=customXml/itemProps2.xml><?xml version="1.0" encoding="utf-8"?>
<ds:datastoreItem xmlns:ds="http://schemas.openxmlformats.org/officeDocument/2006/customXml" ds:itemID="{38F78F73-BD1C-48C9-B422-264D3E09946A}"/>
</file>

<file path=customXml/itemProps3.xml><?xml version="1.0" encoding="utf-8"?>
<ds:datastoreItem xmlns:ds="http://schemas.openxmlformats.org/officeDocument/2006/customXml" ds:itemID="{85F7EF01-DDD1-43A4-B018-7812A2CD427F}">
  <ds:schemaRefs>
    <ds:schemaRef ds:uri="9b239327-9e80-40e4-b1b7-4394fed77a33"/>
    <ds:schemaRef ds:uri="http://purl.org/dc/elements/1.1/"/>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E0E9935D-3BCB-45CC-8422-D8CB3ADF2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593</TotalTime>
  <Pages>6</Pages>
  <Words>2233</Words>
  <Characters>12147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372</cp:revision>
  <cp:lastPrinted>2020-12-29T18:20:00Z</cp:lastPrinted>
  <dcterms:created xsi:type="dcterms:W3CDTF">2021-03-25T18:23:00Z</dcterms:created>
  <dcterms:modified xsi:type="dcterms:W3CDTF">2021-04-01T16:08:00Z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